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1CE1" w14:textId="77777777" w:rsidR="003C5B54" w:rsidRPr="00E0481A" w:rsidRDefault="003C5B54" w:rsidP="003C5B54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 w:rsidRPr="00E0481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“</w:t>
      </w:r>
      <w:r w:rsidRPr="00E04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ТАСДИҚЛАНГАН”</w:t>
      </w:r>
    </w:p>
    <w:p w14:paraId="0743CDC4" w14:textId="77777777" w:rsidR="003C5B54" w:rsidRPr="00E0481A" w:rsidRDefault="003C5B54" w:rsidP="003C5B54">
      <w:pPr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 w:rsidRPr="00E04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“Ўзбек геология қидирув” АЖ</w:t>
      </w:r>
      <w:r w:rsidRPr="00E04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br/>
        <w:t>Кузатув кенгашининг</w:t>
      </w:r>
      <w:r w:rsidRPr="00E04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br/>
        <w:t xml:space="preserve">2023 йил “___”______ даги </w:t>
      </w:r>
    </w:p>
    <w:p w14:paraId="4F398C81" w14:textId="77777777" w:rsidR="003C5B54" w:rsidRPr="00E0481A" w:rsidRDefault="003C5B54" w:rsidP="003C5B54">
      <w:pPr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 w:rsidRPr="00E04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__-сон мажлис қарори</w:t>
      </w:r>
    </w:p>
    <w:p w14:paraId="6DD0027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5FFB3B4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441E583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5B2B9AC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2DEED1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2D394DF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0A6FC2D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7C924CA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1392A1D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</w:pPr>
    </w:p>
    <w:p w14:paraId="7B58925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“ЎЗБЕК ГЕОЛОГИЯ ҚИДИРУВ” АКЦИЯДОРЛИК ЖАМИЯТИНИНГ</w:t>
      </w:r>
    </w:p>
    <w:p w14:paraId="0FF32BD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ОДОБ-АХЛОҚ КОДЕКСИ</w:t>
      </w:r>
    </w:p>
    <w:p w14:paraId="7EE6745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6A0AB44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7B3E7E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0BD390E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4E6A086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54D0B97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6667317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1FE08C8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047BCDA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1C8DDC8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09531FB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54F440B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9637DC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8DD183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14F665B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4BA9341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5400D9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7555BB9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750A34A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23927EF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461DF8F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06E5D64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A5A4FD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5B6A49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AD5A78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31898C8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04E0519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2CA6B2B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122324C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14:paraId="694670E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Тошкент-202</w:t>
      </w:r>
      <w:r w:rsidRPr="00E0481A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3</w:t>
      </w: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й.</w:t>
      </w:r>
    </w:p>
    <w:p w14:paraId="4E6752B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Умумий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</w:t>
      </w:r>
      <w:proofErr w:type="spellEnd"/>
    </w:p>
    <w:p w14:paraId="6CDD4B2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қидирув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) “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қидирув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маданияти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услубининг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намунавий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9865F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маданиятни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B9B8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Ушбу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таърифлар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қўлланилади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D96C4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A7DB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Контрагент</w:t>
      </w: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жисмоний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ишчи-ходимлар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ваколатхонаси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E566EC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4E4040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муҳофаза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рўйхатлар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-техник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7B94F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-техник,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молиявий-иқтисодий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қийматига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номаълум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0F0E2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фан, техника, геология,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соҳаларидаги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зиён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E545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тўқнашуви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манфаатдорлиги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манфаатдорлиги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қарама-қаршилик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58E1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манфаатдорлик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яқин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қариндошлари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маблағлари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бирон-бир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афзалликлар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F8694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EAFA9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(пора,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порахўрлик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ҳаракатсизлиги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бажармаслигига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устуворлигига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таклиф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ваъда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рухсат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9B8BA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расмиятчиликни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камайтириш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тўловни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4A677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сўраш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0A84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пора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оғдириш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олувчига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ёхуд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етказувчига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ёрдам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келишувга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4C0B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коррупция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намоён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ҳаракатсизлик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93637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Давлат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корхона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муассасалари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ҳокимияти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вазирликлар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қўмиталари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агентликлари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C6EE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Давлат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фуқаролик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хизматчиларининг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хизматчилари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мажмуи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6779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F7C5F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Яқин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қариндошлар</w:t>
      </w:r>
      <w:proofErr w:type="spellEnd"/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ходим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қариндошлик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яъни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-она,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туғишган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ўгай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ака-ука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опа-сингиллар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турмуш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фарзандлар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асраб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олинганлар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турмуш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ўртоқнинг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ота-онаси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туғишган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ўгай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ака-ука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опа-сингиллари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73295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келтирилмаган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маънода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маънода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ишлатилади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6C64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кодексининг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тамойиллари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DF258E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E0481A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2.1. </w:t>
      </w: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Акциядорлик жамияти ходимлари ўз касбий фаолиятини қуйидаги тамойиллар асосида амалга ошириши шарт:</w:t>
      </w:r>
    </w:p>
    <w:p w14:paraId="754A7DF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қонунийлик;</w:t>
      </w:r>
    </w:p>
    <w:p w14:paraId="45CEA4C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Ватанга садоқат ва хизмат вазифасига фидойилик, юкланган функционал вазифаларини тўлиқ бажариш, ижро интизомига қатъий риоя этиш;</w:t>
      </w:r>
    </w:p>
    <w:p w14:paraId="239517E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фуқаролар ҳуқуқлари, эркинликлари ва қонуний манфаатларининг устуворлиги;</w:t>
      </w:r>
    </w:p>
    <w:p w14:paraId="29C3B59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содиқлик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1946A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B9543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муросасиз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E13F2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40FF0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мансаб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84A86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3D50B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ошираётганда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“Давлат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тўғрисида”ги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Мажлиси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фармонлари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фармойишларига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Маҳкамасининг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фармойишларига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соҳасидаги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F038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кодексининг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мақсадлари</w:t>
      </w:r>
      <w:proofErr w:type="spellEnd"/>
    </w:p>
    <w:p w14:paraId="69482E8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2E105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тизимлаштирувчи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35B9E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B2922F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маданиятни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F2DF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жисмоний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таништириш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03BE4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мустаҳкамлаш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A7068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шаффоф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B1478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ҳуқуқбузарликларнинг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шароитларини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бартараф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тарбиялашга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эркинликларига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йўналтирилган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0BBA9" w14:textId="23440164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6E3F"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хулқ-атворнинг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умумий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лозим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DFC2B2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эгаллаб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1001B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обрўсига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F544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салоҳият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малакасини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мунтазам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F1E0F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ҳамкасблар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мулоқот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мураккаб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ҳамкасбларига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кўмаклашиш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51540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Йўриқномаларида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107B2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хушмуомалалик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эътиборлилик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ҳушёрлик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уйғотиш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50C03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кундалик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шиорга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EAB0E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топшириқлар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92881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меъёрий-ҳуқуқий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чеклов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тақиқларга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7B5D8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оиласида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соғлом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оила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аъзоларига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ғамхўр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фарзандларида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ватанпарварлик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фазилатларни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0BEE97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аҳволи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хил,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0F5EA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умумэътироф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AE55F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бошлиқлари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мажбурдирлар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252B9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061CB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салоҳият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виждонлилик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намуна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878E2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салоҳият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виждонлилик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тавсифланадиган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маданиятни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чора-тадбирларни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65C64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тушунишларини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73CC7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таклиф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шикоятларига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эътиборли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саволларига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788A3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маданиятга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умумий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</w:p>
    <w:p w14:paraId="265B194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E6771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ирқи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тили,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эътиқоди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камситилишига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ҳаракатсизлик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)га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73783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мулоқотда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хушмуомала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вазмин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намойиш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D774B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жисмоний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дахлдор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шаффофликни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A4E30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самарадорлигини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пасайтирадиган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ҳаракатсизлик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)дан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A5470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туфайли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танқидига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учрамаслик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танқид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таъқибга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танқиддан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камчиликлар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нуқсонларни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бартараф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A28AB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B0910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жисмоний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бирон-бир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мукофот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совғалар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B7BD3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сақланишини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E399F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оқилона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96532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аҳолининг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истеъмолчиси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01B2E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маъмурий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ҳуқуқбузарлик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38FB5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ишчанлик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услубига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0E43A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бирлашмалари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имкониятларидан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5D60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бўйсунувчи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шуғулланишни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бирлашмалари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иштирок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даъват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мажбурлашига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қўйилмайди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0902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</w:p>
    <w:p w14:paraId="4E16F83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3C495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сўзсиз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D66AC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эъзозлаш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CACB1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DD8AF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расмиятчилик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сохтакорлик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суиистеъмолчиликка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2A0C1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кўникмаларни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1F863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топшириқларни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6C78A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чиқилаётган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бирон-бир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идоралар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нуқтаи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ёндашмаслик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D202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қонунбузилишига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айниқса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коррупция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муросасизлик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A7DD6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тадбирлари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сарф-харажатларни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E477E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жиноят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ҳуқуқбузарлик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ундовчи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ҳамкасблари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тайёргарлик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кўрилаётган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қонунбузилишлар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D9A6F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эл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алоҳида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мулоқотга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DE688A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бажараётганда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162AD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тўсқинлик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774E3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қўриқланадиган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этилмаслигини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000CA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тарқатиш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Интернет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F1AAB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бириктирилган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ташувчиларидаги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сақланишини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тарқатилишининг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2E549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ибораларни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ислоҳотларга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одамларда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ишончсизлик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кайфиятини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келтириши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жойлаштирмаслик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F19B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ҳамкасбларининг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қадр-қимматига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доғ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туҳмат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иғво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уйдирмаларни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тарқатмаслик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3A4F8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сўзлашиш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маданиятига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0ADEE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маблағларга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эҳтиёткорлик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тежамкорлик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16993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соғлом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1980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жисмоний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31D00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ишчанлик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мустаҳкамлашга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кўмаклашиши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05AE8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ҳамкасбларининг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қадр-қимматини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обрўсизлантирадиган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06182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6.2.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Раҳбарлар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қуйидагиларга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мажбур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1DAAF6C" w14:textId="71E02E5E" w:rsidR="003C5B54" w:rsidRPr="00E0481A" w:rsidRDefault="003B40A5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ўйсунувидаги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бўлинмалари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ходимларига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профессионализм,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ҳалоллик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холислик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адолатлиликда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ўрнак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="003C5B54"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888EE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соғлом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кайфиятни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DE6D5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15520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кадрларни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маҳаллийчилик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уруғ-аймоқчилик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таниш-билишчилик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тавсия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F8FC4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гуруҳбозлик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фаворитизм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яқин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қўллаб-қувватлаш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F34E4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баҳо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0E670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суиистеъмолчиликлар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этилишининг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949AE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бўйсунувидаги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жиҳатдан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07F58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танловлар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ёндашиш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1F7F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бўйсунувидаги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қўпол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муомалада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танбеҳ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айблаши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эмас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23E4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хизматдан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</w:p>
    <w:p w14:paraId="62CC268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хулқ-атвор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EFB34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BCC21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урф-одат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анъаналарга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6FDC4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дабдабабозлик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шуҳратпарастлик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гуруҳбозлик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маишатбозлик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ичкиликбозлик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617DE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эълон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28146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(кафе, ресторан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кўнгилочар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масканларда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атрофдагиларнинг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эътиборини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ортиқча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A2CB0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хавфсизлигига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даъват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543DD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идора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қимматбаҳо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совға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D60B1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гувоҳномаларини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гувоҳномасини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74805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6B932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иштирокида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F8C59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C1E35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номоддий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улушларни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3B492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тадбиркорлик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муассиси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иштирокчиси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тадбиркорлик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(педагогик,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ижодий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шуғулланмаслик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196F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доғ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B92DA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камтарона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атрофдагиларнинг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эътиборини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ортиқча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8B0F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воситалари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вакиллари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билан</w:t>
      </w:r>
      <w:proofErr w:type="spellEnd"/>
    </w:p>
    <w:p w14:paraId="294AAD9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муносабатларга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</w:p>
    <w:p w14:paraId="30F2E90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8.1.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манбаларда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эълон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ОАВда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саҳифалари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E2839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оммавий-ахборот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DF0DB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оммавий-ахборот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мувофиқлаштиради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E525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эмас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49AF2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мазмуни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D1DD1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келтириладиган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1C68D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пасайтириш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йўналтирилган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EFE37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тарқатмаслик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ҳеч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F7204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Давлат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айблов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танқид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билдирилган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Жамоатчилик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оммавий-ахборот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билдирилган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айблов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танқидга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ёхуд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раддия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D428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Агар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баёнотда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қадр-қимматини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иборалар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фикрларининг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янглишлиги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нотўғрилигини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қадр-қимматига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ишчанлик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обрўсига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агар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оқибатлар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кечирим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сўраши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E9BA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мулки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маълумотларига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муносабатлари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</w:p>
    <w:p w14:paraId="0D76F2C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9.1.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эгаллаб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юклатилган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контрагент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C4EE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молия-хўжалик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келтиришига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ёхуд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рақобатчилар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фойдаланилишига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7AC30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қилинишидан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ҳимояланишга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8298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7EC97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027E8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D5E7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DD7EC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муҳокама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547A3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бирон-бир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ёзиб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архив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нусха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E09FF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даврасига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эмас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рухсат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658B5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оммавий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яъни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манбаларда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эълон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қимматли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қоғозларини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A0575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“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стол”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4265E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этаётганда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портатив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қурилмаларни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(ноутбук, планшет, смартфон)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ташувчиларни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HD-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flesh-тўплагич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, DVD/CD-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4C914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ташувчиларни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қолдирмаслик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6E57B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ноутбук,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корпоратив сайт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 банк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ёзиб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автоматик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28CCA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электрон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манзиллардан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ҳаволалар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файл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иловаларни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эҳтиёткор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40A24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муаллифлик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таъминотдан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портатив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қурилмаларига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(ноутбук, планшет, смартфон)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9D3AE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бўшагандан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ходим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келишувга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E99EF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тасодифий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рухсатсиз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84248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туғилса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бошқармасининг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бошлиғига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7AFF4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ҳақ-ҳуқуқларини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ҳаётига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9F25C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молия-хўжалик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ижро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маълумотларнигина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йиғади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8E98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A2EC2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4987E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тасодифий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рухсатсиз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EF818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қимматли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манба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4A203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рухсатсиз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2D2F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23563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тўғрисидаги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AF870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логотиплар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товар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DCB5F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яратилганда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3EBAF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қилинмагунча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ғоя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лойиҳаларни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98ADC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интеллектуал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туғилса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киритилишини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сўраб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50007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гуллаб-яшнаши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мўлжалланган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ўғирликдан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совуришдан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йўқотишдан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суиистеъмолликлардан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EA62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A9069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эҳтиёткорлик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F130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йўқотиш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эҳтимоли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доғ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асосланмаган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396EF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ускуналардан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нусхаловчи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ҳ.к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огоҳлантирмасдан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631D3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агар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ускунаси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рақамларининг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йўқолса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ўғирланса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дарҳол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-коммуникация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64FA9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сарфлаб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юборилса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суиистеъмолликларга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қўйилгани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дарҳол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бошқармаси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E0F0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10.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Контрагентлар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ҳамкорлар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муносабат</w:t>
      </w:r>
      <w:proofErr w:type="spellEnd"/>
    </w:p>
    <w:p w14:paraId="55C364C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10.1.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шаффофлик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келишувларни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FDC29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FF43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муҳофаза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заруриятини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англайдилар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жавобгардирлар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8295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“Давлат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харидлари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тўғрисида”ги</w:t>
      </w:r>
      <w:proofErr w:type="spellEnd"/>
      <w:proofErr w:type="gram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мезонларига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тадбиркорлик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шаффоф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8695C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ишончлилиги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шаънига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доғ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тушмаганлиги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эканлигини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текширувчи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амалиётлар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2D668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аралашган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камситишларга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27A4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DA6CC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контрагент,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беғаразликни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виждонлилик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ахлоқ-одоб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8B1C5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контрагент,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инвестор,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молиялаштирувчи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текшириш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CA91C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эслатмалар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ҳ.к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47D2F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сарфланган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тасдиқловчи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752CBE" w14:textId="5D629282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бизнес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соҳасидаги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B7AA4" w14:textId="4CBCB141" w:rsidR="00EB2A79" w:rsidRPr="00E0481A" w:rsidRDefault="00EB2A79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8F5FB" w14:textId="77777777" w:rsidR="00EB2A79" w:rsidRPr="00E0481A" w:rsidRDefault="00EB2A79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z-Cyrl-UZ" w:eastAsia="ru-RU"/>
        </w:rPr>
      </w:pPr>
    </w:p>
    <w:p w14:paraId="1E4234C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 xml:space="preserve">11. </w:t>
      </w: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Давлат органлари, корхоналари, муассасалари ва давлатнинг мансабдор шахслари билан ўзаро муносабат</w:t>
      </w:r>
    </w:p>
    <w:p w14:paraId="6CEFF2F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муассасалари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шаффоф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ўрнатишга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харидларини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ўтказишни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тақиқлайди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48AF7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F676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муассасалари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AFB79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текширув-назорат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топшириғига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совға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моддий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таклиф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тақиқлаш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2BA0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фаолиятидаги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кўриниш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услубига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</w:t>
      </w:r>
      <w:proofErr w:type="spellEnd"/>
    </w:p>
    <w:p w14:paraId="4848664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12.1.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услуби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8B5AB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шароитлари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муносабатда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кўмаклашиши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услубига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намоён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E2EF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тартиб-қоидаларга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итоаткорлик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уйғотиш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саломатликларини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муҳофаза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шарт-шароит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соғлом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рақобат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муҳитини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келтиришдан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4CD5B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B0478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кийимларнинг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ранг-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B471F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4D07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аёллар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кийимининг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тиззадан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5-15 см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кўйлакнинг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см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3F61B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эркаклар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оёқ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тўпиғидан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4918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кийимларнинг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дазмолланган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A0D9E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тавсия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этилмайди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D3C97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конфессиялар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хил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субмаданиятларга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мансубликни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эттирувчи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(кипа,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E562B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эркаклар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татуировка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пирсинг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соқол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сочи 5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ёрқин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рангларга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бўяган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095AC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суиистеъмол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ичимликлар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AEB6824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аёлларнинг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татуировка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пирсинг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ташланадиган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макияж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қулоғига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биттадан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сирға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таққан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7189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тадбирлар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47988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услубига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қўшимча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B3189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тўқнашуви</w:t>
      </w:r>
      <w:proofErr w:type="spellEnd"/>
    </w:p>
    <w:p w14:paraId="69C2E60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13.1.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манфаатдорликка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қўймаслиги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00CA2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намуналар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амалиётидан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тасдиқланган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19E7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59C9C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танишиш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F6D4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30124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63A5E0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тўсиқ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бирон-бир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35EE6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ноқонуний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фойдаланмаслик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08111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мавжуд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840B6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аъзолик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B7224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яқин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қариндошлари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хабардор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BA54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туғилганда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1B08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мавжудлиги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тўқнашувнинг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бартараф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DE2F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манфаатини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қилиш</w:t>
      </w:r>
      <w:proofErr w:type="spellEnd"/>
    </w:p>
    <w:p w14:paraId="39C7FE5C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14.1.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таҳдид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туҳмат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хилоф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75DBD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Зиммасига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юклатилган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тўсқинлик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жиноят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ҳуқуқбузарлик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оғдиришга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ҳамкасблари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тайёргарлик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кўрилаётган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қонунбузилишлар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вужудга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таҳдид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хавф-хатарлардан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7FF82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15.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этилишини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қилиш</w:t>
      </w:r>
      <w:proofErr w:type="spellEnd"/>
    </w:p>
    <w:p w14:paraId="04601F0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15.1.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қоидабузарлик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низоли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мураккаб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вазиятларни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маслаҳат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40DC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тушаётган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адолатли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холисона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қарорлари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мустақилдир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E0DC1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15.2. Давлат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тайинланган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тилхат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қўйдирган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таништирилади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6827B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текшируви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кўрсатмасига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C8444A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16.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жамиятида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этмаганлик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жавобгарлик</w:t>
      </w:r>
      <w:proofErr w:type="spellEnd"/>
    </w:p>
    <w:p w14:paraId="78F0962F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16.1.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эгаллаб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омиллардан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қилмаганликлари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жавобгардирлар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E77F8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бошлиқлари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тамойиллар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қилинмаганлиги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D385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этмаганлик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733E1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16.3.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баҳолашнинг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мезонларидан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CE0325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келгусида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тайинлаш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захирасини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B9C6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этмаганлик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қўлланилади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8CD059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огоҳлантириш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21BC80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494FFE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йиғилишларда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танбеҳ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8EA6C7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16.6.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чорасини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тақдимнома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10286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юзасидан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таклифларни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Маҳкамасига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юборади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AD8A" w14:textId="2661DC5D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Давлат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хизматчисининг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интизомий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жавобгарликка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4FB387" w14:textId="77777777" w:rsidR="00EB2A79" w:rsidRPr="00E0481A" w:rsidRDefault="00EB2A79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8105F54" w14:textId="7D9200E6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Қоидабузарликлар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маълум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қилиш</w:t>
      </w:r>
      <w:proofErr w:type="spellEnd"/>
    </w:p>
    <w:p w14:paraId="662D5C65" w14:textId="27556D3B" w:rsidR="00CE004A" w:rsidRPr="00E0481A" w:rsidRDefault="00CE004A" w:rsidP="00AF6A6E">
      <w:pPr>
        <w:pStyle w:val="NeAdnumber-level2"/>
        <w:numPr>
          <w:ilvl w:val="0"/>
          <w:numId w:val="0"/>
        </w:numPr>
        <w:tabs>
          <w:tab w:val="left" w:pos="851"/>
          <w:tab w:val="num" w:pos="1134"/>
        </w:tabs>
        <w:ind w:firstLine="460"/>
        <w:rPr>
          <w:rFonts w:ascii="Times New Roman" w:hAnsi="Times New Roman" w:cs="Times New Roman"/>
          <w:sz w:val="28"/>
          <w:szCs w:val="28"/>
          <w:lang w:val="uz-Cyrl-UZ"/>
        </w:rPr>
      </w:pPr>
      <w:r w:rsidRPr="00E0481A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17.1. </w:t>
      </w:r>
      <w:r w:rsidRPr="00E0481A">
        <w:rPr>
          <w:rFonts w:ascii="Times New Roman" w:hAnsi="Times New Roman" w:cs="Times New Roman"/>
          <w:iCs/>
          <w:sz w:val="28"/>
          <w:szCs w:val="28"/>
          <w:lang w:val="uz-Cyrl-UZ"/>
        </w:rPr>
        <w:t>Жамият барча ходимлари</w:t>
      </w:r>
      <w:r w:rsidRPr="00E0481A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E0481A">
        <w:rPr>
          <w:rFonts w:ascii="Times New Roman" w:hAnsi="Times New Roman" w:cs="Times New Roman"/>
          <w:sz w:val="28"/>
          <w:szCs w:val="28"/>
          <w:lang w:val="uz-Cyrl-UZ"/>
        </w:rPr>
        <w:t xml:space="preserve">Кодекс меъёрларининг ҳар қандай ҳақиқий ёки потенциал бузилиши ҳақида виждонан хабар беришга мажбурдирлар. Кодекс меъёрларининг бузулиши ҳақида </w:t>
      </w:r>
      <w:bookmarkStart w:id="0" w:name="_Hlk122453473"/>
      <w:r w:rsidRPr="00E0481A">
        <w:rPr>
          <w:rFonts w:ascii="Times New Roman" w:hAnsi="Times New Roman" w:cs="Times New Roman"/>
          <w:sz w:val="28"/>
          <w:szCs w:val="28"/>
          <w:lang w:val="uz-Cyrl-UZ"/>
        </w:rPr>
        <w:t>“Қоидабузарликлар ҳақида хабардор қилиш сиёсати</w:t>
      </w:r>
      <w:bookmarkEnd w:id="0"/>
      <w:r w:rsidRPr="00E0481A">
        <w:rPr>
          <w:rFonts w:ascii="Times New Roman" w:hAnsi="Times New Roman" w:cs="Times New Roman"/>
          <w:sz w:val="28"/>
          <w:szCs w:val="28"/>
          <w:lang w:val="uz-Cyrl-UZ"/>
        </w:rPr>
        <w:t>”га мувофиқ хабар бериши лозим.</w:t>
      </w:r>
    </w:p>
    <w:p w14:paraId="7725C4F9" w14:textId="50D9DEDC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="00CE004A" w:rsidRPr="00E0481A">
        <w:rPr>
          <w:rFonts w:ascii="Times New Roman" w:hAnsi="Times New Roman" w:cs="Times New Roman"/>
          <w:sz w:val="28"/>
          <w:szCs w:val="28"/>
          <w:lang w:val="uz-Cyrl-UZ" w:eastAsia="ru-RU"/>
        </w:rPr>
        <w:t>2</w:t>
      </w: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жисмоний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хатти-ҳаракатларининг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каналларидан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026BC8" w14:textId="77777777" w:rsidR="003C5B54" w:rsidRPr="00E0481A" w:rsidRDefault="003C5B54" w:rsidP="003C5B54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EDC415" w14:textId="77777777" w:rsidR="003C5B54" w:rsidRPr="00E0481A" w:rsidRDefault="003C5B54" w:rsidP="003C5B54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-55-503-14-03;</w:t>
      </w:r>
    </w:p>
    <w:p w14:paraId="2E8806D0" w14:textId="77777777" w:rsidR="003C5B54" w:rsidRPr="00E0481A" w:rsidRDefault="003C5B54" w:rsidP="003C5B54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электрон почта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info@uzgeo.uz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q.majidov@uzgeo.uz;</w:t>
      </w:r>
    </w:p>
    <w:p w14:paraId="337A2158" w14:textId="77777777" w:rsidR="003C5B54" w:rsidRPr="00E0481A" w:rsidRDefault="003C5B54" w:rsidP="003C5B54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почта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- 100070,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Тошкент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Яккасарой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кўчаси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, 15 уй;</w:t>
      </w:r>
    </w:p>
    <w:p w14:paraId="6F5E0741" w14:textId="77777777" w:rsidR="003C5B54" w:rsidRPr="00E0481A" w:rsidRDefault="003C5B54" w:rsidP="003C5B54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тўғридан-тўғри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(тел.: 95-505-99-00);</w:t>
      </w:r>
    </w:p>
    <w:p w14:paraId="05494419" w14:textId="77777777" w:rsidR="003C5B54" w:rsidRPr="00E0481A" w:rsidRDefault="003C5B54" w:rsidP="003C5B54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633BE" w14:textId="2D8BDAF3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CE004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рўйхатдан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чиқилишини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BBF6DC" w14:textId="72230D59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CE004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қоидабузарликлар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сақланишини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таъминлайдилар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қонунчилигида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1FA32E9" w14:textId="0B056A02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</w:t>
      </w:r>
      <w:r w:rsidR="00CE004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мумкинлиги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шубҳали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виждонан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таъқиб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ишдан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бўшатиш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лавозимини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пасайтириш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камситиш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қўйилмаслигини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кафолатлайди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манфаатларини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ҳимоя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FD814" w14:textId="175E8CF0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CE004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</w:t>
      </w: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Била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ёлғон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маълумот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ёлғон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гувоҳлик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туҳмат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қоидаларини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бузиш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ахлоқсизлик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ҳисобланиб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ходим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ички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меъёрий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ҳужжатларига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жавобгарликка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16363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18.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Ходимларга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маслаҳат</w:t>
      </w:r>
      <w:proofErr w:type="spellEnd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бериш</w:t>
      </w:r>
      <w:proofErr w:type="spellEnd"/>
    </w:p>
    <w:p w14:paraId="519EAAED" w14:textId="77777777" w:rsidR="003C5B54" w:rsidRPr="00E0481A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1A">
        <w:rPr>
          <w:rFonts w:ascii="Times New Roman" w:hAnsi="Times New Roman" w:cs="Times New Roman"/>
          <w:sz w:val="28"/>
          <w:szCs w:val="28"/>
          <w:lang w:eastAsia="ru-RU"/>
        </w:rPr>
        <w:t xml:space="preserve">18.1.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савол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туғилса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раҳбарига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мурожаат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BFDF77" w14:textId="4D30E51D" w:rsidR="00876A0A" w:rsidRPr="00E0481A" w:rsidRDefault="003C5B54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  <w:lang w:val="ru" w:eastAsia="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Одоб-ахлоқ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манзилига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юборилган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саволларга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 почта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6A0A" w:rsidRPr="00E0481A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  <w:lang w:val="ru" w:eastAsia="ru"/>
        </w:rPr>
        <w:t xml:space="preserve"> </w:t>
      </w:r>
    </w:p>
    <w:p w14:paraId="0C7D7416" w14:textId="62CBF2F9" w:rsidR="002F42FE" w:rsidRPr="00E0481A" w:rsidRDefault="002F42FE" w:rsidP="002F42FE">
      <w:pPr>
        <w:pStyle w:val="NeAdnumber-level1"/>
        <w:numPr>
          <w:ilvl w:val="0"/>
          <w:numId w:val="5"/>
        </w:num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E0481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Пул ювиш ва терроризмни молиялаштиришга қарши курашиш</w:t>
      </w:r>
    </w:p>
    <w:p w14:paraId="43DB2677" w14:textId="4BF4E88A" w:rsidR="002F42FE" w:rsidRPr="00E0481A" w:rsidRDefault="002F42FE" w:rsidP="002F42FE">
      <w:pPr>
        <w:pStyle w:val="NeAdnumber-level2"/>
        <w:numPr>
          <w:ilvl w:val="0"/>
          <w:numId w:val="0"/>
        </w:numPr>
        <w:tabs>
          <w:tab w:val="left" w:pos="851"/>
          <w:tab w:val="num" w:pos="1134"/>
        </w:tabs>
        <w:ind w:left="567"/>
        <w:rPr>
          <w:rFonts w:ascii="Times New Roman" w:hAnsi="Times New Roman" w:cs="Times New Roman"/>
          <w:sz w:val="28"/>
          <w:szCs w:val="28"/>
          <w:lang w:val="uz-Cyrl-UZ"/>
        </w:rPr>
      </w:pPr>
      <w:r w:rsidRPr="00E0481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19.1. </w:t>
      </w:r>
      <w:r w:rsidRPr="00E0481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Жамият фақат қонуний фаолиятни амалга оширадиган ва ўз даромадларини фақат қонуний манбалардан оладиган ишончли мижозлар ва контрагентлар билан ишбилармонлик алоқаларини ўрнатиш учун мумкин бўлган барча чораларни қўллайди.</w:t>
      </w:r>
    </w:p>
    <w:p w14:paraId="67D25E6D" w14:textId="77777777" w:rsidR="002F42FE" w:rsidRPr="00E0481A" w:rsidRDefault="002F42FE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  <w:lang w:val="uz-Cyrl-UZ" w:eastAsia="ru"/>
        </w:rPr>
      </w:pPr>
    </w:p>
    <w:p w14:paraId="72495F3B" w14:textId="2425CCDC" w:rsidR="00876A0A" w:rsidRPr="00E0481A" w:rsidRDefault="002F42FE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80"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20</w:t>
      </w:r>
      <w:r w:rsidR="00876A0A"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. </w:t>
      </w:r>
      <w:r w:rsidR="00876A0A" w:rsidRPr="00E0481A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Ушбу Кодекснинг амал қилиш доираси</w:t>
      </w:r>
    </w:p>
    <w:p w14:paraId="03D7594B" w14:textId="2CB7AB8F" w:rsidR="00876A0A" w:rsidRPr="00E0481A" w:rsidRDefault="002F42FE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</w:t>
      </w:r>
      <w:r w:rsidR="00876A0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.1. Одоб-ахлоқ кодекси меъёрлари жамиятнинг Ижроия органи аъзоларига ва барча ходимларига, шунингдек Кузатув Кенгашининг аъзоларига нисбатан қўлланилади. Жамият ходимлари жамиятнинг аҳлоқий меъёрларини бузадиган ҳар қандай фаолият билан шуғулланишлари мумкин эмас.</w:t>
      </w:r>
    </w:p>
    <w:p w14:paraId="77893349" w14:textId="4B56F9B1" w:rsidR="00876A0A" w:rsidRPr="00E0481A" w:rsidRDefault="002F42FE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</w:t>
      </w:r>
      <w:r w:rsidR="00876A0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.2. Мазкур Кодекс доимий амал қиладиган ички меъёрий ҳужжат бўлиб, Акциядорлик жамияти Кузатув Кенгаши томонидан тасдиқланган вақтдан бошлаб кучга киради ва бекор қилингунга ёки янги таҳрири тасдиқлангунга қадар амал қилади.</w:t>
      </w:r>
    </w:p>
    <w:p w14:paraId="65817BB1" w14:textId="75D33445" w:rsidR="00876A0A" w:rsidRPr="00E0481A" w:rsidRDefault="002F42FE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</w:t>
      </w:r>
      <w:r w:rsidR="00876A0A"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.3. Мазкур Кодекс қуйидаги ҳолатларда қайта кўриб чиқилади ва тузатишлар амалга оширилади:</w:t>
      </w:r>
    </w:p>
    <w:p w14:paraId="33731F07" w14:textId="77777777" w:rsidR="00876A0A" w:rsidRPr="00E0481A" w:rsidRDefault="00876A0A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 Республикаси қонунчилиги ўзгарганда;</w:t>
      </w:r>
    </w:p>
    <w:p w14:paraId="627A0E55" w14:textId="77777777" w:rsidR="00876A0A" w:rsidRPr="00E0481A" w:rsidRDefault="00876A0A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048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Акциядорлик жамиятининг стратегияси ва мақсадлари ўзгарганда;</w:t>
      </w:r>
    </w:p>
    <w:p w14:paraId="7F84B4F5" w14:textId="77777777" w:rsidR="00876A0A" w:rsidRPr="00E0481A" w:rsidRDefault="00876A0A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самарасиз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чора-тадбирлар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амалиётлар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аниқланганда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такомиллаштиришга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зарурат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пайдо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1F124B" w14:textId="77777777" w:rsidR="00876A0A" w:rsidRPr="00DD123E" w:rsidRDefault="00876A0A" w:rsidP="00876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Акциядорлик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ташкилий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фаолиятининг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ўзига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жиҳатлари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ўзгарганда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ҳ.к</w:t>
      </w:r>
      <w:proofErr w:type="spellEnd"/>
      <w:r w:rsidRPr="00E0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101765" w14:textId="400D8151" w:rsidR="003C5B54" w:rsidRPr="00DD123E" w:rsidRDefault="003C5B54" w:rsidP="003C5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sectPr w:rsidR="003C5B54" w:rsidRPr="00DD123E" w:rsidSect="008E3FE6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andon Grotesque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9860C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6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1">
      <w:start w:val="1"/>
      <w:numFmt w:val="decimal"/>
      <w:lvlText w:val="%1.%2."/>
      <w:lvlJc w:val="left"/>
      <w:pPr>
        <w:ind w:left="92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2">
      <w:start w:val="1"/>
      <w:numFmt w:val="decimal"/>
      <w:lvlText w:val="%1.%2.%3."/>
      <w:lvlJc w:val="left"/>
      <w:pPr>
        <w:ind w:left="128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3">
      <w:start w:val="1"/>
      <w:numFmt w:val="decimal"/>
      <w:lvlText w:val="%1.%2.%3.%4."/>
      <w:lvlJc w:val="left"/>
      <w:pPr>
        <w:ind w:left="164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4">
      <w:start w:val="1"/>
      <w:numFmt w:val="decimal"/>
      <w:lvlText w:val="%1.%2.%3.%4.%5."/>
      <w:lvlJc w:val="left"/>
      <w:pPr>
        <w:ind w:left="200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5">
      <w:start w:val="1"/>
      <w:numFmt w:val="decimal"/>
      <w:lvlText w:val="%1.%2.%3.%4.%5.%6."/>
      <w:lvlJc w:val="left"/>
      <w:pPr>
        <w:ind w:left="236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6">
      <w:start w:val="1"/>
      <w:numFmt w:val="decimal"/>
      <w:lvlText w:val="%1.%2.%3.%4.%5.%6.%7."/>
      <w:lvlJc w:val="left"/>
      <w:pPr>
        <w:ind w:left="272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7">
      <w:start w:val="1"/>
      <w:numFmt w:val="decimal"/>
      <w:lvlText w:val="%1.%2.%3.%4.%5.%6.%7.%8."/>
      <w:lvlJc w:val="left"/>
      <w:pPr>
        <w:ind w:left="308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  <w:lvl w:ilvl="8">
      <w:start w:val="1"/>
      <w:numFmt w:val="decimal"/>
      <w:lvlText w:val="%1.%2.%3.%4.%5.%6.%7.%8.%9."/>
      <w:lvlJc w:val="left"/>
      <w:pPr>
        <w:ind w:left="3447" w:hanging="567"/>
      </w:pPr>
      <w:rPr>
        <w:rFonts w:ascii="Roboto Light" w:hAnsi="Roboto Light" w:cs="Roboto Light"/>
        <w:b w:val="0"/>
        <w:bCs w:val="0"/>
        <w:i w:val="0"/>
        <w:iCs w:val="0"/>
        <w:strike w:val="0"/>
        <w:color w:val="auto"/>
        <w:position w:val="0"/>
        <w:u w:val="no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MS PMincho" w:eastAsia="MS PMincho" w:cs="MS PMincho"/>
        <w:b w:val="0"/>
        <w:bCs w:val="0"/>
        <w:i w:val="0"/>
        <w:iCs w:val="0"/>
        <w:strike w:val="0"/>
        <w:color w:val="auto"/>
        <w:position w:val="0"/>
        <w:u w:val="none"/>
      </w:rPr>
    </w:lvl>
  </w:abstractNum>
  <w:abstractNum w:abstractNumId="3" w15:restartNumberingAfterBreak="0">
    <w:nsid w:val="453423E4"/>
    <w:multiLevelType w:val="hybridMultilevel"/>
    <w:tmpl w:val="2F30C3D8"/>
    <w:lvl w:ilvl="0" w:tplc="F3BAC092">
      <w:start w:val="19"/>
      <w:numFmt w:val="decimal"/>
      <w:lvlText w:val="%1."/>
      <w:lvlJc w:val="left"/>
      <w:pPr>
        <w:ind w:left="748" w:hanging="3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331E7"/>
    <w:multiLevelType w:val="multilevel"/>
    <w:tmpl w:val="C72C75F4"/>
    <w:lvl w:ilvl="0">
      <w:start w:val="1"/>
      <w:numFmt w:val="decimal"/>
      <w:pStyle w:val="NeAdnumber-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pStyle w:val="NeAdnumber-level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eAdnumber-level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NeAdnumber-level4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3E"/>
    <w:rsid w:val="00250A7F"/>
    <w:rsid w:val="002F42FE"/>
    <w:rsid w:val="00354D35"/>
    <w:rsid w:val="003B40A5"/>
    <w:rsid w:val="003C5B54"/>
    <w:rsid w:val="004C1BBC"/>
    <w:rsid w:val="006B548A"/>
    <w:rsid w:val="006C0FD0"/>
    <w:rsid w:val="00876A0A"/>
    <w:rsid w:val="008E3FE6"/>
    <w:rsid w:val="009471E3"/>
    <w:rsid w:val="00987D8A"/>
    <w:rsid w:val="00A161A9"/>
    <w:rsid w:val="00A272BA"/>
    <w:rsid w:val="00AF6A6E"/>
    <w:rsid w:val="00B03CD9"/>
    <w:rsid w:val="00C0595D"/>
    <w:rsid w:val="00CE004A"/>
    <w:rsid w:val="00D46E3F"/>
    <w:rsid w:val="00DD123E"/>
    <w:rsid w:val="00E0481A"/>
    <w:rsid w:val="00EB2A79"/>
    <w:rsid w:val="00EE76C1"/>
    <w:rsid w:val="00EF18E5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1247"/>
  <w15:chartTrackingRefBased/>
  <w15:docId w15:val="{38316596-522A-4FA1-BF2C-EB145A7F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C5B54"/>
    <w:pPr>
      <w:keepNext/>
      <w:keepLines/>
      <w:autoSpaceDE w:val="0"/>
      <w:autoSpaceDN w:val="0"/>
      <w:adjustRightInd w:val="0"/>
      <w:spacing w:after="0"/>
      <w:jc w:val="center"/>
      <w:outlineLvl w:val="0"/>
    </w:pPr>
    <w:rPr>
      <w:rFonts w:ascii="Times New Roman" w:hAnsi="Times New Roman" w:cs="Times New Roman"/>
      <w:b/>
      <w:bCs/>
      <w:color w:val="00338D"/>
      <w:sz w:val="32"/>
      <w:szCs w:val="3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Adnumber-level1">
    <w:name w:val="NeAd number - level 1"/>
    <w:basedOn w:val="a0"/>
    <w:rsid w:val="00250A7F"/>
    <w:pPr>
      <w:numPr>
        <w:numId w:val="1"/>
      </w:numPr>
      <w:spacing w:before="240" w:after="240" w:line="240" w:lineRule="auto"/>
      <w:jc w:val="both"/>
    </w:pPr>
    <w:rPr>
      <w:rFonts w:ascii="Roboto Light" w:eastAsia="Times New Roman" w:hAnsi="Roboto Light" w:cs="Arial"/>
      <w:lang w:val="ru"/>
    </w:rPr>
  </w:style>
  <w:style w:type="paragraph" w:customStyle="1" w:styleId="NeAdnumber-level2">
    <w:name w:val="NeAd number - level 2"/>
    <w:basedOn w:val="a0"/>
    <w:rsid w:val="00250A7F"/>
    <w:pPr>
      <w:numPr>
        <w:ilvl w:val="1"/>
        <w:numId w:val="1"/>
      </w:numPr>
      <w:spacing w:before="240" w:after="240" w:line="240" w:lineRule="auto"/>
      <w:jc w:val="both"/>
    </w:pPr>
    <w:rPr>
      <w:rFonts w:ascii="Roboto Light" w:eastAsia="Times New Roman" w:hAnsi="Roboto Light" w:cs="Arial"/>
      <w:lang w:val="ru"/>
    </w:rPr>
  </w:style>
  <w:style w:type="paragraph" w:customStyle="1" w:styleId="NeAdnumber-level3">
    <w:name w:val="NeAd number - level 3"/>
    <w:basedOn w:val="a0"/>
    <w:rsid w:val="00250A7F"/>
    <w:pPr>
      <w:numPr>
        <w:ilvl w:val="2"/>
        <w:numId w:val="1"/>
      </w:numPr>
      <w:spacing w:before="240" w:after="240" w:line="240" w:lineRule="auto"/>
      <w:jc w:val="both"/>
    </w:pPr>
    <w:rPr>
      <w:rFonts w:ascii="Roboto Light" w:eastAsia="Times New Roman" w:hAnsi="Roboto Light" w:cs="Arial"/>
      <w:lang w:val="ru"/>
    </w:rPr>
  </w:style>
  <w:style w:type="paragraph" w:customStyle="1" w:styleId="NeAdnumber-level4">
    <w:name w:val="NeAd number - level 4"/>
    <w:basedOn w:val="a0"/>
    <w:rsid w:val="00250A7F"/>
    <w:pPr>
      <w:numPr>
        <w:ilvl w:val="3"/>
        <w:numId w:val="1"/>
      </w:numPr>
      <w:spacing w:before="240" w:after="240" w:line="240" w:lineRule="auto"/>
      <w:jc w:val="both"/>
    </w:pPr>
    <w:rPr>
      <w:rFonts w:ascii="Roboto Light" w:eastAsia="Times New Roman" w:hAnsi="Roboto Light" w:cs="Arial"/>
      <w:lang w:val="ru"/>
    </w:rPr>
  </w:style>
  <w:style w:type="character" w:customStyle="1" w:styleId="10">
    <w:name w:val="Заголовок 1 Знак"/>
    <w:basedOn w:val="a1"/>
    <w:link w:val="1"/>
    <w:uiPriority w:val="99"/>
    <w:rsid w:val="003C5B54"/>
    <w:rPr>
      <w:rFonts w:ascii="Times New Roman" w:hAnsi="Times New Roman" w:cs="Times New Roman"/>
      <w:b/>
      <w:bCs/>
      <w:color w:val="00338D"/>
      <w:sz w:val="32"/>
      <w:szCs w:val="32"/>
      <w:lang w:val="x-none"/>
    </w:rPr>
  </w:style>
  <w:style w:type="paragraph" w:styleId="a4">
    <w:name w:val="header"/>
    <w:basedOn w:val="a0"/>
    <w:link w:val="a5"/>
    <w:uiPriority w:val="99"/>
    <w:rsid w:val="003C5B54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3C5B54"/>
    <w:rPr>
      <w:rFonts w:ascii="Calibri" w:hAnsi="Calibri" w:cs="Calibri"/>
      <w:lang w:val="x-none"/>
    </w:rPr>
  </w:style>
  <w:style w:type="paragraph" w:styleId="a6">
    <w:name w:val="footer"/>
    <w:basedOn w:val="a0"/>
    <w:link w:val="a7"/>
    <w:uiPriority w:val="99"/>
    <w:rsid w:val="003C5B54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x-none"/>
    </w:rPr>
  </w:style>
  <w:style w:type="character" w:customStyle="1" w:styleId="a7">
    <w:name w:val="Нижний колонтитул Знак"/>
    <w:basedOn w:val="a1"/>
    <w:link w:val="a6"/>
    <w:uiPriority w:val="99"/>
    <w:rsid w:val="003C5B54"/>
    <w:rPr>
      <w:rFonts w:ascii="Calibri" w:hAnsi="Calibri" w:cs="Calibri"/>
      <w:lang w:val="x-none"/>
    </w:rPr>
  </w:style>
  <w:style w:type="paragraph" w:styleId="a">
    <w:name w:val="List Number"/>
    <w:basedOn w:val="a0"/>
    <w:uiPriority w:val="99"/>
    <w:rsid w:val="003C5B54"/>
    <w:pPr>
      <w:numPr>
        <w:numId w:val="2"/>
      </w:numPr>
      <w:tabs>
        <w:tab w:val="left" w:pos="360"/>
      </w:tabs>
      <w:autoSpaceDE w:val="0"/>
      <w:autoSpaceDN w:val="0"/>
      <w:adjustRightInd w:val="0"/>
      <w:spacing w:after="100" w:line="276" w:lineRule="auto"/>
      <w:jc w:val="both"/>
    </w:pPr>
    <w:rPr>
      <w:rFonts w:ascii="MS PMincho" w:eastAsia="MS PMincho" w:hAnsi="Times New Roman" w:cs="MS PMincho"/>
      <w:lang w:val="x-none"/>
    </w:rPr>
  </w:style>
  <w:style w:type="paragraph" w:customStyle="1" w:styleId="Chartnote">
    <w:name w:val="Chart note"/>
    <w:basedOn w:val="a0"/>
    <w:uiPriority w:val="99"/>
    <w:rsid w:val="003C5B54"/>
    <w:pPr>
      <w:autoSpaceDE w:val="0"/>
      <w:autoSpaceDN w:val="0"/>
      <w:adjustRightInd w:val="0"/>
      <w:spacing w:after="120" w:line="276" w:lineRule="auto"/>
      <w:ind w:left="720"/>
      <w:jc w:val="both"/>
    </w:pPr>
    <w:rPr>
      <w:rFonts w:ascii="Brandon Grotesque Light" w:hAnsi="Brandon Grotesque Light" w:cs="Brandon Grotesque Light"/>
      <w:color w:val="000000"/>
      <w:sz w:val="16"/>
      <w:szCs w:val="16"/>
      <w:lang w:val="x-none"/>
    </w:rPr>
  </w:style>
  <w:style w:type="paragraph" w:styleId="a8">
    <w:name w:val="List Paragraph"/>
    <w:basedOn w:val="a0"/>
    <w:uiPriority w:val="99"/>
    <w:qFormat/>
    <w:rsid w:val="003C5B54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customStyle="1" w:styleId="11">
    <w:name w:val="Абзац списка1"/>
    <w:basedOn w:val="a0"/>
    <w:uiPriority w:val="99"/>
    <w:rsid w:val="003C5B54"/>
    <w:pPr>
      <w:autoSpaceDE w:val="0"/>
      <w:autoSpaceDN w:val="0"/>
      <w:adjustRightInd w:val="0"/>
      <w:spacing w:after="0" w:line="240" w:lineRule="auto"/>
      <w:ind w:left="720"/>
    </w:pPr>
    <w:rPr>
      <w:rFonts w:ascii="Calibri" w:hAnsi="Calibri" w:cs="Calibri"/>
      <w:sz w:val="26"/>
      <w:szCs w:val="26"/>
      <w:lang w:val="x-none"/>
    </w:rPr>
  </w:style>
  <w:style w:type="paragraph" w:styleId="a9">
    <w:name w:val="Normal (Web)"/>
    <w:basedOn w:val="a0"/>
    <w:uiPriority w:val="99"/>
    <w:rsid w:val="003C5B54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aa">
    <w:name w:val="No Spacing"/>
    <w:basedOn w:val="a0"/>
    <w:uiPriority w:val="99"/>
    <w:qFormat/>
    <w:rsid w:val="003C5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x-none"/>
    </w:rPr>
  </w:style>
  <w:style w:type="paragraph" w:customStyle="1" w:styleId="BODY">
    <w:name w:val="BODY"/>
    <w:basedOn w:val="a0"/>
    <w:uiPriority w:val="99"/>
    <w:rsid w:val="003C5B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H3">
    <w:name w:val="H3"/>
    <w:basedOn w:val="BODY"/>
    <w:uiPriority w:val="99"/>
    <w:rsid w:val="003C5B54"/>
    <w:pPr>
      <w:spacing w:before="93" w:after="186"/>
    </w:pPr>
    <w:rPr>
      <w:b/>
      <w:bCs/>
      <w:sz w:val="28"/>
      <w:szCs w:val="28"/>
    </w:rPr>
  </w:style>
  <w:style w:type="paragraph" w:customStyle="1" w:styleId="ConsPlusNormal">
    <w:name w:val="ConsPlusNormal"/>
    <w:basedOn w:val="a0"/>
    <w:uiPriority w:val="99"/>
    <w:rsid w:val="003C5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2">
    <w:name w:val="Îñíîâíîé òåêñò (2)"/>
    <w:basedOn w:val="a0"/>
    <w:uiPriority w:val="99"/>
    <w:rsid w:val="003C5B54"/>
    <w:pPr>
      <w:widowControl w:val="0"/>
      <w:shd w:val="clear" w:color="auto" w:fill="FFFFFF"/>
      <w:autoSpaceDE w:val="0"/>
      <w:autoSpaceDN w:val="0"/>
      <w:adjustRightInd w:val="0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  <w:lang w:val="x-none"/>
    </w:rPr>
  </w:style>
  <w:style w:type="paragraph" w:customStyle="1" w:styleId="Default">
    <w:name w:val="Default"/>
    <w:basedOn w:val="a0"/>
    <w:uiPriority w:val="99"/>
    <w:rsid w:val="003C5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x-none"/>
    </w:rPr>
  </w:style>
  <w:style w:type="paragraph" w:styleId="ab">
    <w:name w:val="Title"/>
    <w:basedOn w:val="a0"/>
    <w:next w:val="a0"/>
    <w:link w:val="ac"/>
    <w:uiPriority w:val="99"/>
    <w:qFormat/>
    <w:rsid w:val="003C5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56"/>
      <w:szCs w:val="56"/>
      <w:lang w:val="x-none"/>
    </w:rPr>
  </w:style>
  <w:style w:type="character" w:customStyle="1" w:styleId="ac">
    <w:name w:val="Заголовок Знак"/>
    <w:basedOn w:val="a1"/>
    <w:link w:val="ab"/>
    <w:uiPriority w:val="99"/>
    <w:rsid w:val="003C5B54"/>
    <w:rPr>
      <w:rFonts w:ascii="Times New Roman" w:hAnsi="Times New Roman" w:cs="Times New Roman"/>
      <w:sz w:val="56"/>
      <w:szCs w:val="56"/>
      <w:lang w:val="x-none"/>
    </w:rPr>
  </w:style>
  <w:style w:type="character" w:styleId="ad">
    <w:name w:val="page number"/>
    <w:basedOn w:val="a1"/>
    <w:uiPriority w:val="99"/>
    <w:rsid w:val="003C5B54"/>
    <w:rPr>
      <w:rFonts w:ascii="Brandon Grotesque Light" w:hAnsi="Brandon Grotesque Light" w:cs="Brandon Grotesque Light"/>
      <w:sz w:val="18"/>
      <w:szCs w:val="18"/>
    </w:rPr>
  </w:style>
  <w:style w:type="character" w:styleId="ae">
    <w:name w:val="Hyperlink"/>
    <w:basedOn w:val="a1"/>
    <w:uiPriority w:val="99"/>
    <w:rsid w:val="003C5B54"/>
    <w:rPr>
      <w:color w:val="0563C1"/>
      <w:u w:val="single"/>
    </w:rPr>
  </w:style>
  <w:style w:type="character" w:customStyle="1" w:styleId="I">
    <w:name w:val="I"/>
    <w:basedOn w:val="a1"/>
    <w:uiPriority w:val="99"/>
    <w:rsid w:val="003C5B54"/>
    <w:rPr>
      <w:i/>
      <w:iCs/>
    </w:rPr>
  </w:style>
  <w:style w:type="character" w:customStyle="1" w:styleId="B">
    <w:name w:val="B"/>
    <w:basedOn w:val="a1"/>
    <w:uiPriority w:val="99"/>
    <w:rsid w:val="003C5B54"/>
    <w:rPr>
      <w:b/>
      <w:bCs/>
    </w:rPr>
  </w:style>
  <w:style w:type="character" w:customStyle="1" w:styleId="Af">
    <w:name w:val="A"/>
    <w:basedOn w:val="a1"/>
    <w:uiPriority w:val="99"/>
    <w:rsid w:val="003C5B54"/>
    <w:rPr>
      <w:color w:val="0000FF"/>
      <w:u w:val="single"/>
    </w:rPr>
  </w:style>
  <w:style w:type="character" w:styleId="af0">
    <w:name w:val="Strong"/>
    <w:basedOn w:val="a1"/>
    <w:uiPriority w:val="99"/>
    <w:qFormat/>
    <w:rsid w:val="003C5B54"/>
    <w:rPr>
      <w:b/>
      <w:bCs/>
    </w:rPr>
  </w:style>
  <w:style w:type="character" w:customStyle="1" w:styleId="af1">
    <w:name w:val="Âåðõíèé êîëîíòèòóë Çíàê"/>
    <w:basedOn w:val="a1"/>
    <w:uiPriority w:val="99"/>
    <w:rsid w:val="003C5B54"/>
  </w:style>
  <w:style w:type="character" w:customStyle="1" w:styleId="af2">
    <w:name w:val="Íèæíèé êîëîíòèòóë Çíàê"/>
    <w:basedOn w:val="a1"/>
    <w:uiPriority w:val="99"/>
    <w:rsid w:val="003C5B54"/>
  </w:style>
  <w:style w:type="character" w:customStyle="1" w:styleId="y2iqfc">
    <w:name w:val="y2iqfc"/>
    <w:basedOn w:val="a1"/>
    <w:uiPriority w:val="99"/>
    <w:rsid w:val="003C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AA1E-1EEF-4B62-BD0F-24CE208B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6715</Words>
  <Characters>38279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Саидахборов Додохон Ансабхон угли</cp:lastModifiedBy>
  <cp:revision>27</cp:revision>
  <dcterms:created xsi:type="dcterms:W3CDTF">2022-10-27T13:12:00Z</dcterms:created>
  <dcterms:modified xsi:type="dcterms:W3CDTF">2023-08-03T06:46:00Z</dcterms:modified>
</cp:coreProperties>
</file>