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943B5" w:rsidRPr="00FA6AC5" w14:paraId="6817E67D" w14:textId="77777777" w:rsidTr="003943B5">
        <w:tc>
          <w:tcPr>
            <w:tcW w:w="4672" w:type="dxa"/>
          </w:tcPr>
          <w:p w14:paraId="6C28D55A" w14:textId="77777777" w:rsidR="003943B5" w:rsidRDefault="003943B5" w:rsidP="003943B5">
            <w:pPr>
              <w:spacing w:line="52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</w:pPr>
            <w:bookmarkStart w:id="0" w:name="_Hlk134979977"/>
          </w:p>
        </w:tc>
        <w:tc>
          <w:tcPr>
            <w:tcW w:w="4672" w:type="dxa"/>
          </w:tcPr>
          <w:p w14:paraId="758DCEC2" w14:textId="3BCC0C4B" w:rsidR="003943B5" w:rsidRDefault="003943B5" w:rsidP="003943B5">
            <w:pPr>
              <w:spacing w:line="525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>“</w:t>
            </w:r>
            <w:r w:rsidR="00FA6AC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 xml:space="preserve">” </w:t>
            </w:r>
          </w:p>
          <w:p w14:paraId="5C41EC6D" w14:textId="2E05D90B" w:rsidR="003943B5" w:rsidRPr="003943B5" w:rsidRDefault="00FA6AC5" w:rsidP="003943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 xml:space="preserve">решением наблюдательного совета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br/>
              <w:t>АО “Узбекгнологоразведка</w:t>
            </w:r>
            <w:r w:rsidR="003943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br/>
              <w:t xml:space="preserve">от </w:t>
            </w:r>
            <w:r w:rsidR="003943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>“___” ________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 xml:space="preserve"> 2023 года №______</w:t>
            </w:r>
            <w:r w:rsidR="003943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36"/>
                <w:sz w:val="28"/>
                <w:szCs w:val="28"/>
                <w:lang w:val="uz-Cyrl-UZ"/>
              </w:rPr>
              <w:t xml:space="preserve">  </w:t>
            </w:r>
          </w:p>
        </w:tc>
      </w:tr>
    </w:tbl>
    <w:p w14:paraId="77F241E4" w14:textId="77777777" w:rsidR="00C6446B" w:rsidRDefault="00C6446B" w:rsidP="003943B5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val="uz-Cyrl-UZ"/>
        </w:rPr>
      </w:pPr>
    </w:p>
    <w:p w14:paraId="23D6CB08" w14:textId="77777777" w:rsidR="003943B5" w:rsidRPr="00C6446B" w:rsidRDefault="003943B5" w:rsidP="003943B5">
      <w:pPr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val="uz-Cyrl-UZ"/>
        </w:rPr>
      </w:pPr>
    </w:p>
    <w:p w14:paraId="6D2A60A4" w14:textId="44CCD9E6" w:rsidR="00FA6AC5" w:rsidRPr="00FA6AC5" w:rsidRDefault="00C6446B" w:rsidP="00FA6AC5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noProof/>
          <w:sz w:val="36"/>
          <w:szCs w:val="36"/>
          <w:lang w:val="uz-Cyrl-UZ"/>
        </w:rPr>
      </w:pPr>
      <w:r w:rsidRPr="00C6446B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br/>
      </w:r>
      <w:r w:rsidR="00FA6AC5" w:rsidRPr="00FA6AC5">
        <w:rPr>
          <w:rFonts w:ascii="Times New Roman" w:hAnsi="Times New Roman" w:cs="Times New Roman"/>
          <w:b/>
          <w:noProof/>
          <w:sz w:val="36"/>
          <w:szCs w:val="36"/>
          <w:lang w:val="uz-Cyrl-UZ"/>
        </w:rPr>
        <w:t>ПОЛОЖЕНИЕ</w:t>
      </w:r>
    </w:p>
    <w:p w14:paraId="17E40797" w14:textId="09DA2170" w:rsidR="00FA6AC5" w:rsidRPr="00FA6AC5" w:rsidRDefault="00FA6AC5" w:rsidP="00FA6AC5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32"/>
          <w:szCs w:val="32"/>
        </w:rPr>
      </w:pPr>
      <w:r w:rsidRPr="00FA6AC5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О</w:t>
      </w:r>
      <w:r w:rsidRPr="00FA6AC5">
        <w:rPr>
          <w:rFonts w:ascii="Times New Roman" w:hAnsi="Times New Roman" w:cs="Times New Roman"/>
          <w:b/>
          <w:color w:val="202124"/>
          <w:sz w:val="32"/>
          <w:szCs w:val="32"/>
        </w:rPr>
        <w:t xml:space="preserve"> порядке проведения конкурса и отбора кандидатов на руководящие должности исполнительного органа </w:t>
      </w:r>
      <w:r>
        <w:rPr>
          <w:rFonts w:ascii="Times New Roman" w:hAnsi="Times New Roman" w:cs="Times New Roman"/>
          <w:b/>
          <w:color w:val="202124"/>
          <w:sz w:val="32"/>
          <w:szCs w:val="32"/>
        </w:rPr>
        <w:br/>
      </w:r>
      <w:r w:rsidRPr="00FA6AC5">
        <w:rPr>
          <w:rFonts w:ascii="Times New Roman" w:hAnsi="Times New Roman" w:cs="Times New Roman"/>
          <w:b/>
          <w:color w:val="202124"/>
          <w:sz w:val="32"/>
          <w:szCs w:val="32"/>
        </w:rPr>
        <w:t>АО «</w:t>
      </w:r>
      <w:proofErr w:type="spellStart"/>
      <w:r w:rsidRPr="00FA6AC5">
        <w:rPr>
          <w:rFonts w:ascii="Times New Roman" w:hAnsi="Times New Roman" w:cs="Times New Roman"/>
          <w:b/>
          <w:color w:val="202124"/>
          <w:sz w:val="32"/>
          <w:szCs w:val="32"/>
        </w:rPr>
        <w:t>Уз</w:t>
      </w:r>
      <w:r>
        <w:rPr>
          <w:rFonts w:ascii="Times New Roman" w:hAnsi="Times New Roman" w:cs="Times New Roman"/>
          <w:b/>
          <w:color w:val="202124"/>
          <w:sz w:val="32"/>
          <w:szCs w:val="32"/>
        </w:rPr>
        <w:t>бек</w:t>
      </w:r>
      <w:r w:rsidRPr="00FA6AC5">
        <w:rPr>
          <w:rFonts w:ascii="Times New Roman" w:hAnsi="Times New Roman" w:cs="Times New Roman"/>
          <w:b/>
          <w:color w:val="202124"/>
          <w:sz w:val="32"/>
          <w:szCs w:val="32"/>
        </w:rPr>
        <w:t>геологоразведка</w:t>
      </w:r>
      <w:proofErr w:type="spellEnd"/>
      <w:r w:rsidRPr="00FA6AC5">
        <w:rPr>
          <w:rFonts w:ascii="Times New Roman" w:hAnsi="Times New Roman" w:cs="Times New Roman"/>
          <w:b/>
          <w:color w:val="202124"/>
          <w:sz w:val="32"/>
          <w:szCs w:val="32"/>
        </w:rPr>
        <w:t>»</w:t>
      </w:r>
    </w:p>
    <w:p w14:paraId="0237A77C" w14:textId="2203F79C" w:rsidR="00C6446B" w:rsidRPr="00FA6AC5" w:rsidRDefault="00C6446B" w:rsidP="003943B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bookmarkEnd w:id="0"/>
    <w:p w14:paraId="2C20EEA7" w14:textId="51DB47C4" w:rsidR="00C6446B" w:rsidRPr="00C6446B" w:rsidRDefault="00FA6AC5" w:rsidP="003943B5">
      <w:pPr>
        <w:spacing w:before="120" w:after="120" w:line="269" w:lineRule="auto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uz-Cyrl-UZ"/>
        </w:rPr>
        <w:t>Глава-</w:t>
      </w: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en-US"/>
        </w:rPr>
        <w:t>I</w:t>
      </w:r>
      <w:r w:rsidR="00C6446B" w:rsidRPr="00C6446B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uz-Cyrl-UZ"/>
        </w:rPr>
        <w:t>. </w:t>
      </w:r>
      <w:r w:rsidRPr="00FA6AC5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uz-Cyrl-UZ"/>
        </w:rPr>
        <w:t>Общие положения</w:t>
      </w:r>
    </w:p>
    <w:p w14:paraId="57177E10" w14:textId="2FADF7C4" w:rsidR="00FA6AC5" w:rsidRPr="00FA6AC5" w:rsidRDefault="00FA6AC5" w:rsidP="00FA6AC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A6AC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FA6AC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Данное положение определяет порядок отбора и отбора кандидатов на руководящие должности исполнительного органа государственных предприятий.</w:t>
      </w:r>
    </w:p>
    <w:p w14:paraId="067055C4" w14:textId="3B4C1B02" w:rsidR="00C6446B" w:rsidRPr="00FA6AC5" w:rsidRDefault="00C6446B" w:rsidP="003943B5">
      <w:pPr>
        <w:spacing w:after="0" w:line="264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82E11F5" w14:textId="219C25EE" w:rsidR="000C6DB7" w:rsidRPr="00AC75C4" w:rsidRDefault="000C6DB7" w:rsidP="00AC75C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1. В настоящем типовом уставе используются следующие основные понятия:</w:t>
      </w:r>
    </w:p>
    <w:p w14:paraId="1E96E332" w14:textId="1A73EBDA" w:rsidR="00C6446B" w:rsidRPr="00AC75C4" w:rsidRDefault="00C6446B" w:rsidP="00AC75C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highlight w:val="yellow"/>
        </w:rPr>
      </w:pPr>
    </w:p>
    <w:p w14:paraId="0D310D85" w14:textId="7E6C739C" w:rsidR="000C6DB7" w:rsidRPr="00AC75C4" w:rsidRDefault="000C6DB7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Предприятие с государственным участием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хозяйственное общество, в котором размер доли государства в уставном фонде (уставном капитале) составляет более пятидесяти процентов, либо хозяйственное общество, в котором размер доли государства в уставном фонде (уставном капитале) составляет более пятидесяти процентов превышает долю каждого другого акционера (участника) хозяйственного общества, а также государственного унитарного предприятия;</w:t>
      </w:r>
    </w:p>
    <w:p w14:paraId="179297BA" w14:textId="5CDE93E9" w:rsidR="000C6DB7" w:rsidRPr="00AC75C4" w:rsidRDefault="000C6DB7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руководящие должности исполнительного органа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руководител</w:t>
      </w:r>
      <w:r w:rsidR="00AC75C4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предприяти</w:t>
      </w:r>
      <w:r w:rsidR="00AC75C4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й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C75C4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 государственным участием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(председатель правления, генеральный директор, директор) и его заместители (заместители председателя правления, заместители генерального директора, заместители директора, должности, приравненные к заместителю, консультанты или </w:t>
      </w:r>
      <w:proofErr w:type="gramStart"/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должности</w:t>
      </w:r>
      <w:proofErr w:type="gramEnd"/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не трудоустроенные в пределах полномочий исполнительного органа государственных предприятий);</w:t>
      </w:r>
    </w:p>
    <w:p w14:paraId="0A2DA912" w14:textId="2E110CCD" w:rsidR="000C6DB7" w:rsidRPr="00AC75C4" w:rsidRDefault="000C6DB7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уполномоченный государственный орган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Агентство </w:t>
      </w:r>
      <w:r w:rsidR="00AC75C4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Госактив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специально уполномоченные государственные органы и местные государственные органы, осуществляющие права и функции собственника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>(учредителя, акционера, участника) от имени государства на предприятиях государственной собственности;</w:t>
      </w:r>
    </w:p>
    <w:p w14:paraId="7285FFBC" w14:textId="38BFAF8A" w:rsidR="000C6DB7" w:rsidRPr="00AC75C4" w:rsidRDefault="00AC75C4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выявление</w:t>
      </w:r>
      <w:r w:rsidR="000C6DB7"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 xml:space="preserve"> и отбор кандидатов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в средствах массовой информации (не менее 1 местного, не менее 1 общереспубликанского единого корпоративного информационного портала (для АО) openinfo.uz), на сайте агентства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Госактив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(в случае объявления отбора агентство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Госактив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) и систему отбора наиболее подходящих кандидатов по установленным критериям из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резерва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кандидатов, сформированного на предприятии или уполномоченном государственном органе, путем размещения соответствующего объявления на сайте 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предприятия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(в случае объявления конкурса наблюдательны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 предприятия</w:t>
      </w:r>
      <w:r w:rsidR="000C6DB7"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) или с привлечением организаций, специализирующихся на поиске кандидатов;</w:t>
      </w:r>
    </w:p>
    <w:p w14:paraId="093C5026" w14:textId="434FE3B0" w:rsidR="000C6DB7" w:rsidRPr="00AC75C4" w:rsidRDefault="000C6DB7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комиссия по выявлению и отбору кандидатов (далее - комиссия)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исполнительный орган государственных предприятий по отбору кандидатов на руководящие должности из числа членов наблюдательного совета, в случаях, когда наблюдательный совет не создан, агентство Госактив, осуществляющее права и функции собственника (учредителя, акционера, участника) от имени государства отборочной комиссии в составе не менее 3 и не более 7 нечетных квалифицированных работников (специально уполномоченных государственных органов и местных государственных органов);</w:t>
      </w:r>
    </w:p>
    <w:p w14:paraId="323F0614" w14:textId="01AF13E3" w:rsidR="000C6DB7" w:rsidRPr="00AC75C4" w:rsidRDefault="000C6DB7" w:rsidP="00AC75C4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C75C4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</w:rPr>
        <w:t>Организация "хедхантер"</w:t>
      </w:r>
      <w:r w:rsidRPr="00AC75C4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организация (фирма, предприятие и иное организационно-правовое лицо), оказывающая от имени работодателя услуги по поиску высококвалифицированных и опытных работников, полностью соответствующих требованиям работодателя.</w:t>
      </w:r>
    </w:p>
    <w:p w14:paraId="77A1FEE6" w14:textId="4AA97578" w:rsidR="00A864EA" w:rsidRPr="00A864EA" w:rsidRDefault="00A864EA" w:rsidP="00A864E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864EA">
        <w:rPr>
          <w:rFonts w:ascii="Times New Roman" w:hAnsi="Times New Roman" w:cs="Times New Roman"/>
          <w:color w:val="202124"/>
          <w:sz w:val="28"/>
          <w:szCs w:val="28"/>
        </w:rPr>
        <w:t>2. Целью настоящего положения является отбор наиболее подходящих кандидатов на руководящие должности исполнительного органа предприятий с государственным участием на основе критериев, определенных настоящим положением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н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 утверждается отдельно для каждого предприятия с государственным участием и </w:t>
      </w:r>
      <w:proofErr w:type="gramStart"/>
      <w:r w:rsidRPr="00A864EA">
        <w:rPr>
          <w:rFonts w:ascii="Times New Roman" w:hAnsi="Times New Roman" w:cs="Times New Roman"/>
          <w:color w:val="202124"/>
          <w:sz w:val="28"/>
          <w:szCs w:val="28"/>
        </w:rPr>
        <w:t>на основе направление</w:t>
      </w:r>
      <w:proofErr w:type="gramEnd"/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 деятельности предприятия, его нормы могут вноситься изменения и дополнения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не 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противоречащим 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требованиям действующего законодательства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Pr="00A864E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14:paraId="17248251" w14:textId="66FB06FF" w:rsidR="00A864EA" w:rsidRPr="00A864EA" w:rsidRDefault="00A864EA" w:rsidP="00A864E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864EA">
        <w:rPr>
          <w:rFonts w:ascii="Times New Roman" w:hAnsi="Times New Roman" w:cs="Times New Roman"/>
          <w:color w:val="202124"/>
          <w:sz w:val="28"/>
          <w:szCs w:val="28"/>
        </w:rPr>
        <w:t>3. Отбор и отбор кандидатов на руководящие должности исполнительного органа осуществляются на вакантные (вакантные) руководящие должности или существующие вакантные (вакантные) руководящие должности, возникающие вследствие досрочного прекращения полномочий руководящих должностей. исполнительного органа.</w:t>
      </w:r>
    </w:p>
    <w:p w14:paraId="68198343" w14:textId="439F8039" w:rsidR="00A864EA" w:rsidRPr="00A864EA" w:rsidRDefault="00A864EA" w:rsidP="004763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A864EA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4. </w:t>
      </w:r>
      <w:r w:rsidRPr="00476328">
        <w:rPr>
          <w:rFonts w:ascii="Times New Roman" w:eastAsia="Times New Roman" w:hAnsi="Times New Roman" w:cs="Times New Roman"/>
          <w:color w:val="202124"/>
          <w:sz w:val="28"/>
          <w:szCs w:val="28"/>
        </w:rPr>
        <w:t>Отбор</w:t>
      </w:r>
      <w:r w:rsidRPr="00A864EA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осуществляется по следующим принципам:</w:t>
      </w:r>
    </w:p>
    <w:p w14:paraId="778B950A" w14:textId="3F25E23B" w:rsidR="00A864EA" w:rsidRPr="00476328" w:rsidRDefault="00A864EA" w:rsidP="00476328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7632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прозрачность</w:t>
      </w:r>
      <w:r w:rsidRPr="00476328">
        <w:rPr>
          <w:rFonts w:ascii="Times New Roman" w:hAnsi="Times New Roman" w:cs="Times New Roman"/>
          <w:color w:val="202124"/>
          <w:sz w:val="28"/>
          <w:szCs w:val="28"/>
        </w:rPr>
        <w:t xml:space="preserve"> – публикация соответствующих объявлений, вакансий, политики отбора, процедур, критериев и результатов отбора на сайте и (или) средствах массовой информации, а также в иных источниках, не запрещенных законом;</w:t>
      </w:r>
    </w:p>
    <w:p w14:paraId="588BCC1B" w14:textId="0AB0E3F5" w:rsidR="00A864EA" w:rsidRPr="00476328" w:rsidRDefault="00A864EA" w:rsidP="00476328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76328">
        <w:rPr>
          <w:rFonts w:ascii="Times New Roman" w:hAnsi="Times New Roman" w:cs="Times New Roman"/>
          <w:b/>
          <w:bCs/>
          <w:color w:val="202124"/>
          <w:sz w:val="28"/>
          <w:szCs w:val="28"/>
        </w:rPr>
        <w:t>равенство</w:t>
      </w:r>
      <w:r w:rsidRPr="00476328">
        <w:rPr>
          <w:rFonts w:ascii="Times New Roman" w:hAnsi="Times New Roman" w:cs="Times New Roman"/>
          <w:color w:val="202124"/>
          <w:sz w:val="28"/>
          <w:szCs w:val="28"/>
        </w:rPr>
        <w:t xml:space="preserve"> – создание одинаковых условий для всех кандидатов, участвующих в процессе отбора;</w:t>
      </w:r>
    </w:p>
    <w:p w14:paraId="7AAD27A6" w14:textId="410878D4" w:rsidR="00A864EA" w:rsidRPr="00476328" w:rsidRDefault="00A864EA" w:rsidP="00476328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76328">
        <w:rPr>
          <w:rFonts w:ascii="Times New Roman" w:hAnsi="Times New Roman" w:cs="Times New Roman"/>
          <w:b/>
          <w:bCs/>
          <w:color w:val="202124"/>
          <w:sz w:val="28"/>
          <w:szCs w:val="28"/>
        </w:rPr>
        <w:lastRenderedPageBreak/>
        <w:t>конкуренция</w:t>
      </w:r>
      <w:r w:rsidRPr="00476328">
        <w:rPr>
          <w:rFonts w:ascii="Times New Roman" w:hAnsi="Times New Roman" w:cs="Times New Roman"/>
          <w:color w:val="202124"/>
          <w:sz w:val="28"/>
          <w:szCs w:val="28"/>
        </w:rPr>
        <w:t xml:space="preserve"> – процесс отбора должен основываться на открытой и честной конкуренции;</w:t>
      </w:r>
    </w:p>
    <w:p w14:paraId="6CCEE7BA" w14:textId="7AE608CC" w:rsidR="00A864EA" w:rsidRPr="00476328" w:rsidRDefault="00A864EA" w:rsidP="00476328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7632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независимость</w:t>
      </w:r>
      <w:r w:rsidRPr="00476328">
        <w:rPr>
          <w:rFonts w:ascii="Times New Roman" w:hAnsi="Times New Roman" w:cs="Times New Roman"/>
          <w:color w:val="202124"/>
          <w:sz w:val="28"/>
          <w:szCs w:val="28"/>
        </w:rPr>
        <w:t xml:space="preserve"> – процесс отбора является свободным и независимым от любого политического и административного вмешательства или других внешних влияний.</w:t>
      </w:r>
    </w:p>
    <w:p w14:paraId="383A8ED6" w14:textId="589CB052" w:rsidR="00C6446B" w:rsidRPr="00A864EA" w:rsidRDefault="00C6446B" w:rsidP="003943B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highlight w:val="yellow"/>
        </w:rPr>
      </w:pPr>
    </w:p>
    <w:p w14:paraId="04D12FA7" w14:textId="59C196C2" w:rsidR="00476328" w:rsidRPr="00476328" w:rsidRDefault="00476328" w:rsidP="00476328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202124"/>
          <w:sz w:val="42"/>
          <w:szCs w:val="42"/>
        </w:rPr>
      </w:pPr>
      <w:r w:rsidRPr="00476328">
        <w:rPr>
          <w:rFonts w:ascii="Times New Roman" w:hAnsi="Times New Roman" w:cs="Times New Roman"/>
          <w:b/>
          <w:noProof/>
          <w:color w:val="000000"/>
          <w:sz w:val="26"/>
          <w:szCs w:val="26"/>
          <w:lang w:val="en-US"/>
        </w:rPr>
        <w:t>II</w:t>
      </w:r>
      <w:r w:rsidR="00C6446B" w:rsidRPr="00476328">
        <w:rPr>
          <w:rFonts w:ascii="Times New Roman" w:hAnsi="Times New Roman" w:cs="Times New Roman"/>
          <w:b/>
          <w:noProof/>
          <w:color w:val="000000"/>
          <w:sz w:val="26"/>
          <w:szCs w:val="26"/>
          <w:lang w:val="uz-Cyrl-UZ"/>
        </w:rPr>
        <w:t>-</w:t>
      </w:r>
      <w:r w:rsidRPr="00476328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t>Глава</w:t>
      </w:r>
      <w:r w:rsidR="00C6446B" w:rsidRPr="00476328">
        <w:rPr>
          <w:rFonts w:ascii="Times New Roman" w:hAnsi="Times New Roman" w:cs="Times New Roman"/>
          <w:b/>
          <w:noProof/>
          <w:color w:val="000000"/>
          <w:sz w:val="26"/>
          <w:szCs w:val="26"/>
          <w:lang w:val="uz-Cyrl-UZ"/>
        </w:rPr>
        <w:t xml:space="preserve">. </w:t>
      </w:r>
      <w:r w:rsidRPr="0047632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Порядок и этапы отбора кандидатов</w:t>
      </w:r>
    </w:p>
    <w:p w14:paraId="696BC446" w14:textId="77777777" w:rsidR="00476328" w:rsidRDefault="00476328" w:rsidP="003943B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  <w:highlight w:val="yellow"/>
          <w:lang w:val="uz-Cyrl-UZ"/>
        </w:rPr>
      </w:pPr>
    </w:p>
    <w:p w14:paraId="436C9C26" w14:textId="524BD72F" w:rsidR="00FA0937" w:rsidRPr="00661EE4" w:rsidRDefault="00476328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5. Состав комиссии утверждается решением/приказом наблюдательно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>го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совет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с участием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>государств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а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или 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уполномоченным государственным органов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в случаях, когда наблюдательный совет не </w:t>
      </w:r>
      <w:proofErr w:type="gramStart"/>
      <w:r w:rsidRPr="00661EE4">
        <w:rPr>
          <w:rFonts w:ascii="Times New Roman" w:hAnsi="Times New Roman" w:cs="Times New Roman"/>
          <w:color w:val="202124"/>
          <w:sz w:val="28"/>
          <w:szCs w:val="28"/>
        </w:rPr>
        <w:t>существует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>.</w:t>
      </w:r>
      <w:proofErr w:type="gramEnd"/>
      <w:r w:rsidR="00FA0937" w:rsidRPr="00661EE4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A0937" w:rsidRPr="00661EE4">
        <w:rPr>
          <w:rFonts w:ascii="Times New Roman" w:hAnsi="Times New Roman" w:cs="Times New Roman"/>
          <w:color w:val="202124"/>
          <w:sz w:val="28"/>
          <w:szCs w:val="28"/>
        </w:rPr>
        <w:t>При этом в комиссию могут быть привлечены эксперты международных финансовых институтов, научные сотрудники и эксперты консалтинговых компаний, а также эксперты отрасли в зависимости от направления деятельности госпредприятий.</w:t>
      </w:r>
    </w:p>
    <w:p w14:paraId="55074B54" w14:textId="7164DB56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6. Решение комиссии оформляется протоколом, подписываемым членами, принявшими участие в заседании, в установленном порядке.</w:t>
      </w:r>
      <w:r w:rsidRPr="00661EE4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>При этом кворум для проведения заседания комиссии не должен быть менее семидесяти пяти процентов от общего числа ее членов.</w:t>
      </w:r>
    </w:p>
    <w:p w14:paraId="5083B7A7" w14:textId="6D33A599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Все документы комиссии хранятся в отделе кадров общества, если конкурс проводится уполномоченным государственным органом, 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>в установленном порядке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>соответствующе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>го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подразделени</w:t>
      </w:r>
      <w:r w:rsidR="006649CE" w:rsidRPr="00661EE4">
        <w:rPr>
          <w:rFonts w:ascii="Times New Roman" w:hAnsi="Times New Roman" w:cs="Times New Roman"/>
          <w:color w:val="202124"/>
          <w:sz w:val="28"/>
          <w:szCs w:val="28"/>
        </w:rPr>
        <w:t>я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уполномоченного государственного органа.</w:t>
      </w:r>
    </w:p>
    <w:p w14:paraId="4EC05B03" w14:textId="17DDC471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7. Процесс отбора и отбора кандидатов открыт для любых лиц, желающих занимать руководящие должности исполнительного органа общества.</w:t>
      </w:r>
    </w:p>
    <w:p w14:paraId="5547CD34" w14:textId="73C9981F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8. Независимо от пола, языка, национальности, гражданства и социального происхождения любое лицо имеет право подать заявку на участие в отборе в установленном порядке, за исключением лиц, которым по решению суда запрещено занимать официальные должности.</w:t>
      </w:r>
    </w:p>
    <w:p w14:paraId="01FD7011" w14:textId="22829A37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9. Отбор осуществляется на основе информации, предоставленной кандидатами, а также из других источников, не запрещенных законом.</w:t>
      </w:r>
    </w:p>
    <w:p w14:paraId="0FCE17B5" w14:textId="753CCECB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10. Порядок проведения выборов и отбора кандидатов на руководящие должности исполнительного органа общества осуществляется в соответствии со схемой, представленной в приложении 1 к настоящему положению.</w:t>
      </w:r>
    </w:p>
    <w:p w14:paraId="179B316C" w14:textId="4739E570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11. Исполнительный орган общества обязан сообщить агентству «</w:t>
      </w:r>
      <w:r w:rsidR="005F261E" w:rsidRPr="00661EE4">
        <w:rPr>
          <w:rFonts w:ascii="Times New Roman" w:hAnsi="Times New Roman" w:cs="Times New Roman"/>
          <w:color w:val="202124"/>
          <w:sz w:val="28"/>
          <w:szCs w:val="28"/>
        </w:rPr>
        <w:t>Гос</w:t>
      </w:r>
      <w:r w:rsidRPr="00661EE4">
        <w:rPr>
          <w:rFonts w:ascii="Times New Roman" w:hAnsi="Times New Roman" w:cs="Times New Roman"/>
          <w:color w:val="202124"/>
          <w:sz w:val="28"/>
          <w:szCs w:val="28"/>
        </w:rPr>
        <w:t>актив» об изменениях в составе руководящих должностей и информации об имеющихся вакантных руководящих должностях в течение 2 (двух) рабочих дней со дня таких изменений.</w:t>
      </w:r>
    </w:p>
    <w:p w14:paraId="4E75299A" w14:textId="1323D1E2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Датой изменения является дата принятия решения наблюдательного совета, общего собрания акционеров (участников) или решения собственника (учредителя) об утверждении состава исполнительного органа и (или) внесении изменений в его состав.</w:t>
      </w:r>
    </w:p>
    <w:p w14:paraId="74DD1470" w14:textId="2E5AD69C" w:rsidR="00FA0937" w:rsidRPr="00661EE4" w:rsidRDefault="005F261E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lastRenderedPageBreak/>
        <w:t>1</w:t>
      </w:r>
      <w:r w:rsidR="00FA0937" w:rsidRPr="00661EE4">
        <w:rPr>
          <w:rFonts w:ascii="Times New Roman" w:hAnsi="Times New Roman" w:cs="Times New Roman"/>
          <w:color w:val="202124"/>
          <w:sz w:val="28"/>
          <w:szCs w:val="28"/>
        </w:rPr>
        <w:t>2. Комиссия утверждает список вакантных руководящих должностей или перечень руководящих должностей, которые станут вакантными в результате досрочного прекращения полномочий действующих руководящих должностей, с указанием квалификационных требований и должностных инструкций к кандидатам.</w:t>
      </w:r>
    </w:p>
    <w:p w14:paraId="370A70B8" w14:textId="09827F17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13. Общество обязано разместить на сайте общества список вакантных руководящих должностей или руководящих должностей, ставших вакантными в результате досрочного прекращения полномочий действующих руководящих должностей, определенных наблюдательным советом или уполномоченным государственным органом.</w:t>
      </w:r>
    </w:p>
    <w:p w14:paraId="08C507A6" w14:textId="6E525AF6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14. Комиссия принимает меры по поиску кандидатов, при этом поиск кандидатов будет осуществляться одним из следующих способов:</w:t>
      </w:r>
    </w:p>
    <w:p w14:paraId="6B50D83E" w14:textId="64224527" w:rsidR="00FA0937" w:rsidRPr="00661EE4" w:rsidRDefault="005F261E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объявление</w:t>
      </w:r>
      <w:r w:rsidR="00FA0937" w:rsidRPr="00661EE4">
        <w:rPr>
          <w:rFonts w:ascii="Times New Roman" w:hAnsi="Times New Roman" w:cs="Times New Roman"/>
          <w:color w:val="202124"/>
          <w:sz w:val="28"/>
          <w:szCs w:val="28"/>
        </w:rPr>
        <w:t xml:space="preserve"> через веб-сайты и средства массовой информации;</w:t>
      </w:r>
    </w:p>
    <w:p w14:paraId="0B696E05" w14:textId="11C3CE8D" w:rsidR="00FA0937" w:rsidRPr="00661EE4" w:rsidRDefault="00FA0937" w:rsidP="00661EE4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61EE4">
        <w:rPr>
          <w:rFonts w:ascii="Times New Roman" w:hAnsi="Times New Roman" w:cs="Times New Roman"/>
          <w:color w:val="202124"/>
          <w:sz w:val="28"/>
          <w:szCs w:val="28"/>
        </w:rPr>
        <w:t>путем консалтинга, специализирующегося на поиске кандидатов и (или) привлечения специальных «</w:t>
      </w:r>
      <w:proofErr w:type="spellStart"/>
      <w:r w:rsidRPr="00661EE4">
        <w:rPr>
          <w:rFonts w:ascii="Times New Roman" w:hAnsi="Times New Roman" w:cs="Times New Roman"/>
          <w:color w:val="202124"/>
          <w:sz w:val="28"/>
          <w:szCs w:val="28"/>
        </w:rPr>
        <w:t>хедхантинговых</w:t>
      </w:r>
      <w:proofErr w:type="spellEnd"/>
      <w:r w:rsidRPr="00661EE4">
        <w:rPr>
          <w:rFonts w:ascii="Times New Roman" w:hAnsi="Times New Roman" w:cs="Times New Roman"/>
          <w:color w:val="202124"/>
          <w:sz w:val="28"/>
          <w:szCs w:val="28"/>
        </w:rPr>
        <w:t>» организаций, занимающихся поиском и наймом высококвалифицированных специалистов и руководителей.</w:t>
      </w:r>
    </w:p>
    <w:p w14:paraId="15543AF1" w14:textId="2713CD01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15. Кандидаты представляют в комиссию все документы и сведения о себе в запечатанных (специальных) конвертах со дня объявления конкурса в рамках требований, указанных в объявлении.</w:t>
      </w:r>
      <w:r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>В объявлении должны быть указаны условия конкурса, требования к кандидатам, перечень документов и сведений, предоставляемых кандидатами.</w:t>
      </w:r>
    </w:p>
    <w:p w14:paraId="23E5D90F" w14:textId="71EDDB68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16. После завершения комиссией поиска кандидатов</w:t>
      </w:r>
      <w:r w:rsidR="00700EE2" w:rsidRPr="00236A53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представленные кандидатами документы и сведения будут оценены по критериям оценки согласно приложению 2 настоящего типового положения.</w:t>
      </w:r>
    </w:p>
    <w:p w14:paraId="5473364D" w14:textId="4D071699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На основании деятельности общества комиссия может вносить изменения в критерии оценки или устанавливать дополнительные критерии.</w:t>
      </w:r>
    </w:p>
    <w:p w14:paraId="51C06FE2" w14:textId="01D1E875" w:rsidR="00556EA1" w:rsidRPr="00556EA1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В случае поступления заявок от 1 кандидата на участие в конкурсе</w:t>
      </w:r>
      <w:r w:rsidR="00700EE2" w:rsidRPr="00236A53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комиссия примет меры по поиску кандидатов повторно.</w:t>
      </w:r>
      <w:r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556EA1">
        <w:rPr>
          <w:rFonts w:ascii="Times New Roman" w:hAnsi="Times New Roman" w:cs="Times New Roman"/>
          <w:color w:val="202124"/>
          <w:sz w:val="28"/>
          <w:szCs w:val="28"/>
        </w:rPr>
        <w:t xml:space="preserve">После </w:t>
      </w:r>
      <w:r w:rsidR="00700EE2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3-х </w:t>
      </w:r>
      <w:r w:rsidRPr="00556EA1">
        <w:rPr>
          <w:rFonts w:ascii="Times New Roman" w:hAnsi="Times New Roman" w:cs="Times New Roman"/>
          <w:color w:val="202124"/>
          <w:sz w:val="28"/>
          <w:szCs w:val="28"/>
        </w:rPr>
        <w:t>объявлени</w:t>
      </w:r>
      <w:r w:rsidR="00700EE2" w:rsidRPr="00236A53">
        <w:rPr>
          <w:rFonts w:ascii="Times New Roman" w:hAnsi="Times New Roman" w:cs="Times New Roman"/>
          <w:color w:val="202124"/>
          <w:sz w:val="28"/>
          <w:szCs w:val="28"/>
        </w:rPr>
        <w:t>й</w:t>
      </w:r>
      <w:r w:rsidRPr="00556EA1">
        <w:rPr>
          <w:rFonts w:ascii="Times New Roman" w:hAnsi="Times New Roman" w:cs="Times New Roman"/>
          <w:color w:val="202124"/>
          <w:sz w:val="28"/>
          <w:szCs w:val="28"/>
        </w:rPr>
        <w:t xml:space="preserve"> конкурса по поиску кандидата, если не поступило заявок более чем от 1 кандидата, комиссия вправе дать рекомендацию о временном избрании подавшего заявку кандидата.</w:t>
      </w:r>
    </w:p>
    <w:p w14:paraId="22219167" w14:textId="6CCF7930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17. Комиссия может проводить отбор в два этапа.</w:t>
      </w:r>
    </w:p>
    <w:p w14:paraId="4FE21E77" w14:textId="62828341" w:rsidR="00236A53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На первом этапе комиссия оценивает кандидатов на основе предоставленных ими документов и информации, а также информации, полученной из дополнительных источников и исследований.</w:t>
      </w:r>
      <w:r w:rsidR="00236A53"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По результатам оценки и кратким размышлениям, предложениям и планам кандидата во время вскрытия заявок (закрытых конвертов) кандидаты отбираются на этап собеседования.</w:t>
      </w:r>
    </w:p>
    <w:p w14:paraId="13D1CE5D" w14:textId="43F2423C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На втором этапе будет проведено собеседование для выбора одного кандидата из числа кандидатов, отобранных комиссией.</w:t>
      </w:r>
    </w:p>
    <w:p w14:paraId="5096FB7A" w14:textId="25906B0A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18. По результатам оценки комиссия составит короткий список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(шорт лист)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>на основе отбора кандидатов, набравших наибольшее количество баллов на вакантные руководящие должности.</w:t>
      </w:r>
      <w:r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В процессе отбора учитываются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lastRenderedPageBreak/>
        <w:t>наивысший балл кандидатов, отсутствие отрицательных заключений, соблюдение условий отбора и требований к кандидатам.</w:t>
      </w:r>
    </w:p>
    <w:p w14:paraId="431354FD" w14:textId="5C56094C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Число кандидатов на каждую вакантную руководящую должность в шорт-листе не должно превышать 3 человек.</w:t>
      </w:r>
    </w:p>
    <w:p w14:paraId="28537363" w14:textId="613EB1C1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19. На основании составленного шорт-листа комиссия проведет собеседование с кандидатами.</w:t>
      </w:r>
    </w:p>
    <w:p w14:paraId="0A494C41" w14:textId="306732EE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Кандидаты будут уведомлены Комиссией не позднее, чем за один рабочий день до даты собеседования, позвонив по контактным телефонам кандидатов или отправив уведомление (письмо) на их адрес электронной почты.</w:t>
      </w:r>
    </w:p>
    <w:p w14:paraId="56AEBDFA" w14:textId="6B5CE952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Профессиональные знания и навыки кандидата будут оцениваться комиссией во время собеседования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согласно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Приложению 3 Положения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50510DCE" w14:textId="666FDEF4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По соглашению сторон беседа также может вестись посредством видеоконференцсвязи с использованием информационных технологий.</w:t>
      </w:r>
      <w:r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>Если кандидат откажется пройти собеседование или не придет на собеседование, он не сможет участвовать в следующих этапах конкурса.</w:t>
      </w:r>
    </w:p>
    <w:p w14:paraId="08008105" w14:textId="6CC933B2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По результатам собеседования в шорт-лист кандидатов, набравших наивысшие баллы, могут быть внесены соответствующие изменения.</w:t>
      </w:r>
    </w:p>
    <w:p w14:paraId="497B8183" w14:textId="7DD11392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20. Комиссия принимает решение об избрании по одному кандидату на каждую вакантную руководящую должность из шорт-листа кандидатов, набравшего наибольшее количество баллов, и представляет его на утверждение общему собранию акционеров (учредителей) (в случае наблюдательного совета, если право одобрения принадлежит наблюдательному совету).</w:t>
      </w:r>
    </w:p>
    <w:p w14:paraId="1A527A51" w14:textId="58E8B50F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Отчет о результатах оценки и результатах собеседования будет составлен комиссией.</w:t>
      </w:r>
      <w:r w:rsidRPr="00236A53">
        <w:rPr>
          <w:rStyle w:val="a6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>При необходимости может быть составлен отдельный отчет по результатам оценки и результатам собеседования.</w:t>
      </w:r>
    </w:p>
    <w:p w14:paraId="096FFD76" w14:textId="7484A409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21. Для утверждения выбранной подходящей кандидатуры необходимо уведомить об этом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уполномоченный </w:t>
      </w:r>
      <w:proofErr w:type="gramStart"/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государственный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орган</w:t>
      </w:r>
      <w:proofErr w:type="gramEnd"/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и получить соответствующее указание при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несении 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его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для утверждения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на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общее собрание акционеров (учредителей).</w:t>
      </w:r>
    </w:p>
    <w:p w14:paraId="3A13A2A3" w14:textId="70848B85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22. После получения указания о кандидатах от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уполномоченного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государственного органа общество организует принятие корпоративных решений об избрании (назначении) этих кандидатов на руководящие должности исполнительного органа в течение срока, установленного законом.</w:t>
      </w:r>
    </w:p>
    <w:p w14:paraId="1CFDCB5D" w14:textId="2E3DE361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>23. При недостаточности предложений от кандидатов или организаций, осуществляющих поиск кандидатов, в течение срока, установленного настоящим положением, комиссия обязана сообщить об этом уполномоченному органу в течение двух рабочих дней.</w:t>
      </w:r>
    </w:p>
    <w:p w14:paraId="1601F62E" w14:textId="682306DB" w:rsidR="00556EA1" w:rsidRPr="00236A53" w:rsidRDefault="00556EA1" w:rsidP="00236A53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В этом случае </w:t>
      </w:r>
      <w:r w:rsidR="00236A53" w:rsidRPr="00236A53">
        <w:rPr>
          <w:rFonts w:ascii="Times New Roman" w:hAnsi="Times New Roman" w:cs="Times New Roman"/>
          <w:color w:val="202124"/>
          <w:sz w:val="28"/>
          <w:szCs w:val="28"/>
        </w:rPr>
        <w:t>уполномоченный</w:t>
      </w:r>
      <w:r w:rsidRPr="00236A53">
        <w:rPr>
          <w:rFonts w:ascii="Times New Roman" w:hAnsi="Times New Roman" w:cs="Times New Roman"/>
          <w:color w:val="202124"/>
          <w:sz w:val="28"/>
          <w:szCs w:val="28"/>
        </w:rPr>
        <w:t xml:space="preserve"> государственный орган может самостоятельно выбирать понравившихся ему кандидатов из имеющегося резерва кандидатов до тех пор, пока кандидаты не будут отобраны комиссией на основании требований настоящего типового положения.</w:t>
      </w:r>
    </w:p>
    <w:p w14:paraId="3708299B" w14:textId="644E11D5" w:rsidR="00C6446B" w:rsidRPr="00556EA1" w:rsidRDefault="00C6446B" w:rsidP="003943B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highlight w:val="yellow"/>
        </w:rPr>
      </w:pPr>
    </w:p>
    <w:p w14:paraId="2DCFB89A" w14:textId="77777777" w:rsidR="0064773A" w:rsidRPr="0064773A" w:rsidRDefault="0064773A" w:rsidP="0064773A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64773A">
        <w:rPr>
          <w:rFonts w:ascii="Times New Roman" w:hAnsi="Times New Roman" w:cs="Times New Roman"/>
          <w:b/>
          <w:noProof/>
          <w:color w:val="000000"/>
          <w:sz w:val="26"/>
          <w:szCs w:val="26"/>
          <w:lang w:val="en-US"/>
        </w:rPr>
        <w:lastRenderedPageBreak/>
        <w:t>III</w:t>
      </w:r>
      <w:r w:rsidR="00C6446B" w:rsidRPr="0064773A">
        <w:rPr>
          <w:rFonts w:ascii="Times New Roman" w:hAnsi="Times New Roman" w:cs="Times New Roman"/>
          <w:b/>
          <w:noProof/>
          <w:color w:val="000000"/>
          <w:sz w:val="26"/>
          <w:szCs w:val="26"/>
          <w:lang w:val="uz-Cyrl-UZ"/>
        </w:rPr>
        <w:t>-</w:t>
      </w:r>
      <w:r w:rsidRPr="0064773A">
        <w:rPr>
          <w:rFonts w:ascii="Times New Roman" w:hAnsi="Times New Roman" w:cs="Times New Roman"/>
          <w:b/>
          <w:noProof/>
          <w:color w:val="000000"/>
          <w:sz w:val="26"/>
          <w:szCs w:val="26"/>
          <w:lang w:val="uz-Cyrl-UZ"/>
        </w:rPr>
        <w:t>глава</w:t>
      </w:r>
      <w:r w:rsidR="00C6446B" w:rsidRPr="0064773A">
        <w:rPr>
          <w:rStyle w:val="a3"/>
          <w:rFonts w:ascii="Times New Roman" w:hAnsi="Times New Roman" w:cs="Times New Roman"/>
          <w:noProof/>
          <w:sz w:val="26"/>
          <w:szCs w:val="26"/>
          <w:lang w:val="uz-Cyrl-UZ"/>
        </w:rPr>
        <w:t>. </w:t>
      </w:r>
      <w:r w:rsidRPr="0064773A">
        <w:rPr>
          <w:rFonts w:ascii="Times New Roman" w:hAnsi="Times New Roman" w:cs="Times New Roman"/>
          <w:b/>
          <w:bCs/>
          <w:color w:val="202124"/>
          <w:sz w:val="28"/>
          <w:szCs w:val="28"/>
        </w:rPr>
        <w:t>Требования к кандидатам</w:t>
      </w:r>
    </w:p>
    <w:p w14:paraId="2E230C14" w14:textId="77777777" w:rsidR="0064773A" w:rsidRDefault="0064773A" w:rsidP="003943B5">
      <w:pPr>
        <w:spacing w:after="0" w:line="264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  <w:highlight w:val="yellow"/>
          <w:lang w:val="uz-Cyrl-UZ"/>
        </w:rPr>
      </w:pPr>
    </w:p>
    <w:p w14:paraId="4AE33263" w14:textId="2F90F4EF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24. 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>Кандидатами не могут быть следующие лица:</w:t>
      </w:r>
    </w:p>
    <w:p w14:paraId="1409E702" w14:textId="6566DA5E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proofErr w:type="gramStart"/>
      <w:r w:rsidRPr="00384037">
        <w:rPr>
          <w:rFonts w:ascii="Times New Roman" w:hAnsi="Times New Roman" w:cs="Times New Roman"/>
          <w:color w:val="202124"/>
          <w:sz w:val="28"/>
          <w:szCs w:val="28"/>
        </w:rPr>
        <w:t>лица</w:t>
      </w:r>
      <w:proofErr w:type="gramEnd"/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84037" w:rsidRPr="00384037">
        <w:rPr>
          <w:rFonts w:ascii="Times New Roman" w:hAnsi="Times New Roman" w:cs="Times New Roman"/>
          <w:color w:val="202124"/>
          <w:sz w:val="28"/>
          <w:szCs w:val="28"/>
        </w:rPr>
        <w:t>не имеющие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 высшего образования;</w:t>
      </w:r>
    </w:p>
    <w:p w14:paraId="54865A00" w14:textId="35D4370B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лица, не имеющие стажа работы на руководящей должности не менее двух лет (этот срок может быть определен комиссией в большей или меньшей степени в зависимости от характера и значения предприятия с государственным участием);</w:t>
      </w:r>
    </w:p>
    <w:p w14:paraId="2288D98E" w14:textId="56DC859B" w:rsidR="00384037" w:rsidRPr="00384037" w:rsidRDefault="00384037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в связи с нарушением лицензионных требований и условий по вине этих лиц на момент аннулирования лицензии на осуществление указанной деятельности такие лица 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осуществляют 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как единоличный исполнительный орган либо входят в состав коллегиального исполнительного </w:t>
      </w:r>
      <w:proofErr w:type="gramStart"/>
      <w:r w:rsidRPr="00384037">
        <w:rPr>
          <w:rFonts w:ascii="Times New Roman" w:hAnsi="Times New Roman" w:cs="Times New Roman"/>
          <w:color w:val="202124"/>
          <w:sz w:val="28"/>
          <w:szCs w:val="28"/>
        </w:rPr>
        <w:t>органа</w:t>
      </w:r>
      <w:proofErr w:type="gramEnd"/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 либо считаются учредителями юридического лица и с момента аннулирования такой лицензии прошло менее трех лет;</w:t>
      </w:r>
    </w:p>
    <w:p w14:paraId="308F8267" w14:textId="64FE8092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если судимость за совершение преступления в экономической сфере или против административного правонарушения не погашена, а также если оно включено в открытый электронный реестр лиц, признанных виновными в совершении преступлений, связанных с коррупцией;</w:t>
      </w:r>
    </w:p>
    <w:p w14:paraId="4C96608C" w14:textId="6B978F8D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лицо, лишенное права работать на определенной должности или заниматься определенной деятельностью по приговору суда;</w:t>
      </w:r>
    </w:p>
    <w:p w14:paraId="3E425E4F" w14:textId="306B15C6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если такое лицо осуществляло функции единоличного исполнительного органа юридического лица или входило в состав коллегиального исполнительного органа на момент банкротства</w:t>
      </w:r>
    </w:p>
    <w:p w14:paraId="1328C409" w14:textId="77777777" w:rsidR="0064773A" w:rsidRPr="0064773A" w:rsidRDefault="0064773A" w:rsidP="003840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color w:val="202124"/>
          <w:sz w:val="28"/>
          <w:szCs w:val="28"/>
        </w:rPr>
        <w:t>и если не прошло два года с момента признания его банкротом.</w:t>
      </w:r>
    </w:p>
    <w:p w14:paraId="4AABF58F" w14:textId="1840FD60" w:rsidR="0064773A" w:rsidRPr="00384037" w:rsidRDefault="0064773A" w:rsidP="00384037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25. В зависимости от деятельности предприятия </w:t>
      </w:r>
      <w:r w:rsidR="00384037" w:rsidRPr="00384037">
        <w:rPr>
          <w:rFonts w:ascii="Times New Roman" w:hAnsi="Times New Roman" w:cs="Times New Roman"/>
          <w:color w:val="202124"/>
          <w:sz w:val="28"/>
          <w:szCs w:val="28"/>
        </w:rPr>
        <w:t>компетентным государственным органом и (или) комиссией</w:t>
      </w:r>
      <w:r w:rsidR="00384037"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могут устанавливаться </w:t>
      </w:r>
      <w:r w:rsidR="00384037" w:rsidRPr="00384037">
        <w:rPr>
          <w:rFonts w:ascii="Times New Roman" w:hAnsi="Times New Roman" w:cs="Times New Roman"/>
          <w:color w:val="202124"/>
          <w:sz w:val="28"/>
          <w:szCs w:val="28"/>
        </w:rPr>
        <w:t>дополнительные требования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41AAC968" w14:textId="41F85B4C" w:rsidR="00C6446B" w:rsidRPr="00384037" w:rsidRDefault="00C6446B" w:rsidP="0038403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BEAEF97" w14:textId="0BCD6E1A" w:rsidR="0064773A" w:rsidRPr="00384037" w:rsidRDefault="00384037" w:rsidP="00384037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t>IV</w:t>
      </w:r>
      <w:r w:rsidRPr="0038403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-глава</w:t>
      </w:r>
      <w:r w:rsidR="00C6446B" w:rsidRPr="00384037">
        <w:rPr>
          <w:rFonts w:ascii="Times New Roman" w:hAnsi="Times New Roman" w:cs="Times New Roman"/>
          <w:b/>
          <w:noProof/>
          <w:color w:val="000000"/>
          <w:sz w:val="28"/>
          <w:szCs w:val="28"/>
          <w:lang w:val="uz-Cyrl-UZ"/>
        </w:rPr>
        <w:t>. </w:t>
      </w:r>
      <w:r w:rsidRPr="00384037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="0064773A" w:rsidRPr="00384037">
        <w:rPr>
          <w:rFonts w:ascii="Times New Roman" w:hAnsi="Times New Roman" w:cs="Times New Roman"/>
          <w:b/>
          <w:color w:val="202124"/>
          <w:sz w:val="28"/>
          <w:szCs w:val="28"/>
        </w:rPr>
        <w:t>4. Оценка кандидатов в процессе отбора</w:t>
      </w:r>
    </w:p>
    <w:p w14:paraId="4FFD79F1" w14:textId="5EF65C61" w:rsidR="00C6446B" w:rsidRPr="00384037" w:rsidRDefault="00C6446B" w:rsidP="003840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14:paraId="17C5B6ED" w14:textId="792766D9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26. Комиссия оценивает следующие характеристики кандидатов:</w:t>
      </w:r>
    </w:p>
    <w:p w14:paraId="5CAF7475" w14:textId="28D71289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профессиональные знания и навыки;</w:t>
      </w:r>
    </w:p>
    <w:p w14:paraId="1280E1B3" w14:textId="437E8405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опыт работы;</w:t>
      </w:r>
    </w:p>
    <w:p w14:paraId="4418B0F9" w14:textId="78277AE5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существует конфликт интересов;</w:t>
      </w:r>
    </w:p>
    <w:p w14:paraId="2EF22458" w14:textId="593A689C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любые обстоятельства, которые могут отрицательно повлиять на интересы кандидата или государственного предприятия.</w:t>
      </w:r>
    </w:p>
    <w:p w14:paraId="7F7E0B4D" w14:textId="30CC0C41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27. Оценка строится на основе информации, предоставленной кандидатами, а также из дополнительных источников, а также результатов собеседования.</w:t>
      </w:r>
    </w:p>
    <w:p w14:paraId="150EDFE7" w14:textId="0ED95A86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28. Предпочтение будет отдаваться кандидатам, имеющим опыт работы </w:t>
      </w:r>
      <w:r w:rsidR="00384037" w:rsidRPr="00384037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Pr="00384037">
        <w:rPr>
          <w:rFonts w:ascii="Times New Roman" w:hAnsi="Times New Roman" w:cs="Times New Roman"/>
          <w:color w:val="202124"/>
          <w:sz w:val="28"/>
          <w:szCs w:val="28"/>
        </w:rPr>
        <w:t xml:space="preserve"> иностранных предприятиях и международных организациях.</w:t>
      </w:r>
    </w:p>
    <w:p w14:paraId="3BDD1531" w14:textId="76B058D0" w:rsidR="00C6446B" w:rsidRPr="00384037" w:rsidRDefault="00C6446B" w:rsidP="00384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2B82D770" w14:textId="43726E9E" w:rsidR="00C6446B" w:rsidRPr="00384037" w:rsidRDefault="0064773A" w:rsidP="00384037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z-Cyrl-UZ"/>
        </w:rPr>
      </w:pPr>
      <w:r w:rsidRPr="00384037">
        <w:rPr>
          <w:rStyle w:val="a3"/>
          <w:rFonts w:ascii="Times New Roman" w:hAnsi="Times New Roman" w:cs="Times New Roman"/>
          <w:noProof/>
          <w:sz w:val="28"/>
          <w:szCs w:val="28"/>
          <w:lang w:val="en-US"/>
        </w:rPr>
        <w:t>V</w:t>
      </w:r>
      <w:r w:rsidR="00C6446B" w:rsidRPr="00384037">
        <w:rPr>
          <w:rStyle w:val="a3"/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3943B5" w:rsidRPr="00384037">
        <w:rPr>
          <w:rStyle w:val="a3"/>
          <w:rFonts w:ascii="Times New Roman" w:hAnsi="Times New Roman" w:cs="Times New Roman"/>
          <w:noProof/>
          <w:sz w:val="28"/>
          <w:szCs w:val="28"/>
          <w:lang w:val="uz-Cyrl-UZ"/>
        </w:rPr>
        <w:t>боб</w:t>
      </w:r>
      <w:r w:rsidR="00C6446B" w:rsidRPr="003840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z-Cyrl-UZ"/>
        </w:rPr>
        <w:t>. </w:t>
      </w:r>
      <w:r w:rsidRPr="003840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Заключительные положения</w:t>
      </w:r>
    </w:p>
    <w:p w14:paraId="2712B96A" w14:textId="29E89F28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lastRenderedPageBreak/>
        <w:t>29. Кандидаты несут ответственность за полноту и достоверность предоставляемой ими информации.</w:t>
      </w:r>
    </w:p>
    <w:p w14:paraId="019EF605" w14:textId="118DDE5E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30. Контроль за выполнением требований настоящего положения осуществляет наблюдательный совет.</w:t>
      </w:r>
    </w:p>
    <w:p w14:paraId="3E8EE53E" w14:textId="4C7D314A" w:rsidR="0064773A" w:rsidRPr="00384037" w:rsidRDefault="0064773A" w:rsidP="0097336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84037">
        <w:rPr>
          <w:rFonts w:ascii="Times New Roman" w:hAnsi="Times New Roman" w:cs="Times New Roman"/>
          <w:color w:val="202124"/>
          <w:sz w:val="28"/>
          <w:szCs w:val="28"/>
        </w:rPr>
        <w:t>31. Лица, виновные в нарушении требований настоящего Положения, привлекаются к ответственности в соответствии с законом.</w:t>
      </w:r>
    </w:p>
    <w:p w14:paraId="048B85C9" w14:textId="0AFD5810" w:rsidR="00C6446B" w:rsidRPr="0064773A" w:rsidRDefault="00C6446B" w:rsidP="00973365">
      <w:pPr>
        <w:spacing w:after="0" w:line="264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C6446B" w:rsidRPr="0064773A" w:rsidSect="00DA58C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D45B" w14:textId="77777777" w:rsidR="00996F3B" w:rsidRDefault="00996F3B" w:rsidP="006C43CA">
      <w:pPr>
        <w:spacing w:after="0" w:line="240" w:lineRule="auto"/>
      </w:pPr>
      <w:r>
        <w:separator/>
      </w:r>
    </w:p>
  </w:endnote>
  <w:endnote w:type="continuationSeparator" w:id="0">
    <w:p w14:paraId="4F4C6293" w14:textId="77777777" w:rsidR="00996F3B" w:rsidRDefault="00996F3B" w:rsidP="006C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2AEA" w14:textId="77777777" w:rsidR="00996F3B" w:rsidRDefault="00996F3B" w:rsidP="006C43CA">
      <w:pPr>
        <w:spacing w:after="0" w:line="240" w:lineRule="auto"/>
      </w:pPr>
      <w:r>
        <w:separator/>
      </w:r>
    </w:p>
  </w:footnote>
  <w:footnote w:type="continuationSeparator" w:id="0">
    <w:p w14:paraId="534E8533" w14:textId="77777777" w:rsidR="00996F3B" w:rsidRDefault="00996F3B" w:rsidP="006C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294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2B523E" w14:textId="77777777" w:rsidR="003943B5" w:rsidRPr="006C43CA" w:rsidRDefault="003943B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43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3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43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7B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C43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FECA18" w14:textId="77777777" w:rsidR="003943B5" w:rsidRDefault="003943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7F9"/>
    <w:multiLevelType w:val="hybridMultilevel"/>
    <w:tmpl w:val="358222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ED0721"/>
    <w:multiLevelType w:val="hybridMultilevel"/>
    <w:tmpl w:val="3894E7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C5C0C06"/>
    <w:multiLevelType w:val="hybridMultilevel"/>
    <w:tmpl w:val="E0AE1C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32444EE"/>
    <w:multiLevelType w:val="hybridMultilevel"/>
    <w:tmpl w:val="A6A20374"/>
    <w:lvl w:ilvl="0" w:tplc="7A84A6E2">
      <w:start w:val="12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68F0108B"/>
    <w:multiLevelType w:val="hybridMultilevel"/>
    <w:tmpl w:val="A13C0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76"/>
    <w:rsid w:val="000029DB"/>
    <w:rsid w:val="00005739"/>
    <w:rsid w:val="000317D0"/>
    <w:rsid w:val="0003684E"/>
    <w:rsid w:val="000437FB"/>
    <w:rsid w:val="0004425E"/>
    <w:rsid w:val="00050494"/>
    <w:rsid w:val="000556CC"/>
    <w:rsid w:val="00056940"/>
    <w:rsid w:val="000608AB"/>
    <w:rsid w:val="00060BC9"/>
    <w:rsid w:val="0006528B"/>
    <w:rsid w:val="00066BD3"/>
    <w:rsid w:val="00066CAA"/>
    <w:rsid w:val="00067F19"/>
    <w:rsid w:val="00071A5E"/>
    <w:rsid w:val="000734C2"/>
    <w:rsid w:val="000735F1"/>
    <w:rsid w:val="00095905"/>
    <w:rsid w:val="00096678"/>
    <w:rsid w:val="00096B35"/>
    <w:rsid w:val="000A422F"/>
    <w:rsid w:val="000B018C"/>
    <w:rsid w:val="000B0C84"/>
    <w:rsid w:val="000C01D3"/>
    <w:rsid w:val="000C1445"/>
    <w:rsid w:val="000C17AA"/>
    <w:rsid w:val="000C6DB7"/>
    <w:rsid w:val="000C7A2F"/>
    <w:rsid w:val="000D4368"/>
    <w:rsid w:val="000D7D7D"/>
    <w:rsid w:val="000E1226"/>
    <w:rsid w:val="000F2035"/>
    <w:rsid w:val="0010049B"/>
    <w:rsid w:val="00101D5B"/>
    <w:rsid w:val="00112BAA"/>
    <w:rsid w:val="00116655"/>
    <w:rsid w:val="00121F5A"/>
    <w:rsid w:val="00122BEE"/>
    <w:rsid w:val="0012391A"/>
    <w:rsid w:val="00124359"/>
    <w:rsid w:val="0012604B"/>
    <w:rsid w:val="00126473"/>
    <w:rsid w:val="00127323"/>
    <w:rsid w:val="00131735"/>
    <w:rsid w:val="001331D7"/>
    <w:rsid w:val="00142247"/>
    <w:rsid w:val="00143083"/>
    <w:rsid w:val="0014313A"/>
    <w:rsid w:val="001435F9"/>
    <w:rsid w:val="00145348"/>
    <w:rsid w:val="001523D8"/>
    <w:rsid w:val="00155BE4"/>
    <w:rsid w:val="00156E05"/>
    <w:rsid w:val="00165457"/>
    <w:rsid w:val="0017213C"/>
    <w:rsid w:val="0017248A"/>
    <w:rsid w:val="00172FE9"/>
    <w:rsid w:val="001833BF"/>
    <w:rsid w:val="00184059"/>
    <w:rsid w:val="00190A0B"/>
    <w:rsid w:val="001A1D77"/>
    <w:rsid w:val="001A694F"/>
    <w:rsid w:val="001B1700"/>
    <w:rsid w:val="001B33FC"/>
    <w:rsid w:val="001B52AF"/>
    <w:rsid w:val="001B6BAF"/>
    <w:rsid w:val="001B6C8F"/>
    <w:rsid w:val="001C0A84"/>
    <w:rsid w:val="001C232C"/>
    <w:rsid w:val="001C3351"/>
    <w:rsid w:val="001D2B0A"/>
    <w:rsid w:val="001F17E4"/>
    <w:rsid w:val="001F21C3"/>
    <w:rsid w:val="001F39A3"/>
    <w:rsid w:val="001F40C6"/>
    <w:rsid w:val="002006F4"/>
    <w:rsid w:val="0020144A"/>
    <w:rsid w:val="00201905"/>
    <w:rsid w:val="00206C26"/>
    <w:rsid w:val="00207979"/>
    <w:rsid w:val="00207F87"/>
    <w:rsid w:val="0021092F"/>
    <w:rsid w:val="00212034"/>
    <w:rsid w:val="002137F5"/>
    <w:rsid w:val="002250A5"/>
    <w:rsid w:val="00225E11"/>
    <w:rsid w:val="00234CDA"/>
    <w:rsid w:val="00236A53"/>
    <w:rsid w:val="00237D1B"/>
    <w:rsid w:val="002453A8"/>
    <w:rsid w:val="0025481C"/>
    <w:rsid w:val="00257501"/>
    <w:rsid w:val="00266408"/>
    <w:rsid w:val="002721E9"/>
    <w:rsid w:val="00274290"/>
    <w:rsid w:val="00280B59"/>
    <w:rsid w:val="002819E5"/>
    <w:rsid w:val="00282288"/>
    <w:rsid w:val="00286995"/>
    <w:rsid w:val="00290843"/>
    <w:rsid w:val="002967D7"/>
    <w:rsid w:val="002A1AD5"/>
    <w:rsid w:val="002A3E07"/>
    <w:rsid w:val="002A4EF4"/>
    <w:rsid w:val="002B0129"/>
    <w:rsid w:val="002B5546"/>
    <w:rsid w:val="002C205D"/>
    <w:rsid w:val="002C3E35"/>
    <w:rsid w:val="002C53DC"/>
    <w:rsid w:val="002D0114"/>
    <w:rsid w:val="002D1119"/>
    <w:rsid w:val="002D7160"/>
    <w:rsid w:val="002E34D3"/>
    <w:rsid w:val="002E4FE2"/>
    <w:rsid w:val="002E607F"/>
    <w:rsid w:val="002F285F"/>
    <w:rsid w:val="00307FBF"/>
    <w:rsid w:val="003121BC"/>
    <w:rsid w:val="003144DC"/>
    <w:rsid w:val="00314673"/>
    <w:rsid w:val="00315554"/>
    <w:rsid w:val="003209A7"/>
    <w:rsid w:val="00321369"/>
    <w:rsid w:val="003231B8"/>
    <w:rsid w:val="00336377"/>
    <w:rsid w:val="0033662B"/>
    <w:rsid w:val="003401EB"/>
    <w:rsid w:val="00346B45"/>
    <w:rsid w:val="00355338"/>
    <w:rsid w:val="0035715C"/>
    <w:rsid w:val="00357E07"/>
    <w:rsid w:val="0036024B"/>
    <w:rsid w:val="00367B34"/>
    <w:rsid w:val="00367CD4"/>
    <w:rsid w:val="00371AC3"/>
    <w:rsid w:val="00374158"/>
    <w:rsid w:val="00384037"/>
    <w:rsid w:val="003874AE"/>
    <w:rsid w:val="003943B5"/>
    <w:rsid w:val="00396458"/>
    <w:rsid w:val="003B24BF"/>
    <w:rsid w:val="003B5BBE"/>
    <w:rsid w:val="003B7217"/>
    <w:rsid w:val="003B76DC"/>
    <w:rsid w:val="003B78DE"/>
    <w:rsid w:val="003C2D1E"/>
    <w:rsid w:val="003C44BD"/>
    <w:rsid w:val="003C5D81"/>
    <w:rsid w:val="003D1672"/>
    <w:rsid w:val="003D7D84"/>
    <w:rsid w:val="003E2832"/>
    <w:rsid w:val="003E37D0"/>
    <w:rsid w:val="003E3B3F"/>
    <w:rsid w:val="003F039A"/>
    <w:rsid w:val="003F1946"/>
    <w:rsid w:val="003F3EE7"/>
    <w:rsid w:val="003F427D"/>
    <w:rsid w:val="0040195E"/>
    <w:rsid w:val="00402198"/>
    <w:rsid w:val="00410BCF"/>
    <w:rsid w:val="00411F1D"/>
    <w:rsid w:val="0041726D"/>
    <w:rsid w:val="00420C82"/>
    <w:rsid w:val="00421CEC"/>
    <w:rsid w:val="00423ADE"/>
    <w:rsid w:val="0043183D"/>
    <w:rsid w:val="00434877"/>
    <w:rsid w:val="00444842"/>
    <w:rsid w:val="0044685E"/>
    <w:rsid w:val="0044735C"/>
    <w:rsid w:val="0045028C"/>
    <w:rsid w:val="00450CF1"/>
    <w:rsid w:val="00454E6B"/>
    <w:rsid w:val="004558F5"/>
    <w:rsid w:val="004562B1"/>
    <w:rsid w:val="00456EF3"/>
    <w:rsid w:val="00461C5B"/>
    <w:rsid w:val="004633E0"/>
    <w:rsid w:val="00473FEE"/>
    <w:rsid w:val="00474E46"/>
    <w:rsid w:val="00476328"/>
    <w:rsid w:val="00477004"/>
    <w:rsid w:val="00482777"/>
    <w:rsid w:val="00485AE9"/>
    <w:rsid w:val="0049229E"/>
    <w:rsid w:val="00495843"/>
    <w:rsid w:val="004A0789"/>
    <w:rsid w:val="004A0AB8"/>
    <w:rsid w:val="004A1FCF"/>
    <w:rsid w:val="004A3AE6"/>
    <w:rsid w:val="004A5583"/>
    <w:rsid w:val="004B271B"/>
    <w:rsid w:val="004B5706"/>
    <w:rsid w:val="004B647E"/>
    <w:rsid w:val="004B70A5"/>
    <w:rsid w:val="004C09CB"/>
    <w:rsid w:val="004C1B14"/>
    <w:rsid w:val="004C49A8"/>
    <w:rsid w:val="004C5DC8"/>
    <w:rsid w:val="004D0D9C"/>
    <w:rsid w:val="004D27D1"/>
    <w:rsid w:val="004E4844"/>
    <w:rsid w:val="004F2D41"/>
    <w:rsid w:val="004F56CA"/>
    <w:rsid w:val="00501500"/>
    <w:rsid w:val="005111FE"/>
    <w:rsid w:val="005161F5"/>
    <w:rsid w:val="00520ADA"/>
    <w:rsid w:val="00524680"/>
    <w:rsid w:val="005275FA"/>
    <w:rsid w:val="00527BD3"/>
    <w:rsid w:val="00550157"/>
    <w:rsid w:val="00550E1A"/>
    <w:rsid w:val="0055429D"/>
    <w:rsid w:val="005544E4"/>
    <w:rsid w:val="00556B16"/>
    <w:rsid w:val="00556EA1"/>
    <w:rsid w:val="005570CD"/>
    <w:rsid w:val="00561ED3"/>
    <w:rsid w:val="005623FF"/>
    <w:rsid w:val="00563B18"/>
    <w:rsid w:val="00564236"/>
    <w:rsid w:val="00566DD5"/>
    <w:rsid w:val="0056784B"/>
    <w:rsid w:val="0057171E"/>
    <w:rsid w:val="005837EE"/>
    <w:rsid w:val="00585165"/>
    <w:rsid w:val="00585DC3"/>
    <w:rsid w:val="00585E09"/>
    <w:rsid w:val="00592B05"/>
    <w:rsid w:val="005972F5"/>
    <w:rsid w:val="005A378C"/>
    <w:rsid w:val="005A6192"/>
    <w:rsid w:val="005B60BD"/>
    <w:rsid w:val="005C1663"/>
    <w:rsid w:val="005C3714"/>
    <w:rsid w:val="005C5777"/>
    <w:rsid w:val="005D2FE0"/>
    <w:rsid w:val="005D312D"/>
    <w:rsid w:val="005D5FB0"/>
    <w:rsid w:val="005F261E"/>
    <w:rsid w:val="0060605B"/>
    <w:rsid w:val="00612899"/>
    <w:rsid w:val="00615424"/>
    <w:rsid w:val="00617C73"/>
    <w:rsid w:val="0062125B"/>
    <w:rsid w:val="006258F9"/>
    <w:rsid w:val="006307A8"/>
    <w:rsid w:val="006327CA"/>
    <w:rsid w:val="00637377"/>
    <w:rsid w:val="00640076"/>
    <w:rsid w:val="0064267C"/>
    <w:rsid w:val="00642F9A"/>
    <w:rsid w:val="0064579D"/>
    <w:rsid w:val="006467BA"/>
    <w:rsid w:val="0064773A"/>
    <w:rsid w:val="0064799F"/>
    <w:rsid w:val="006524DE"/>
    <w:rsid w:val="0065529B"/>
    <w:rsid w:val="00660105"/>
    <w:rsid w:val="00661229"/>
    <w:rsid w:val="00661EE4"/>
    <w:rsid w:val="006649CE"/>
    <w:rsid w:val="00666859"/>
    <w:rsid w:val="0067427A"/>
    <w:rsid w:val="00676ADD"/>
    <w:rsid w:val="00681637"/>
    <w:rsid w:val="00683992"/>
    <w:rsid w:val="00690DEA"/>
    <w:rsid w:val="0069177D"/>
    <w:rsid w:val="00695ACE"/>
    <w:rsid w:val="00697BAD"/>
    <w:rsid w:val="006A0BB1"/>
    <w:rsid w:val="006A1931"/>
    <w:rsid w:val="006B6162"/>
    <w:rsid w:val="006B6230"/>
    <w:rsid w:val="006C1BB1"/>
    <w:rsid w:val="006C2E5A"/>
    <w:rsid w:val="006C4206"/>
    <w:rsid w:val="006C43CA"/>
    <w:rsid w:val="006D0E0B"/>
    <w:rsid w:val="006E3777"/>
    <w:rsid w:val="006E49C3"/>
    <w:rsid w:val="006F437C"/>
    <w:rsid w:val="006F53F1"/>
    <w:rsid w:val="00700EE2"/>
    <w:rsid w:val="00705C1B"/>
    <w:rsid w:val="00705FEE"/>
    <w:rsid w:val="00717D40"/>
    <w:rsid w:val="007246AD"/>
    <w:rsid w:val="007263FE"/>
    <w:rsid w:val="00726C5C"/>
    <w:rsid w:val="00731E28"/>
    <w:rsid w:val="00743335"/>
    <w:rsid w:val="00746F55"/>
    <w:rsid w:val="0074766C"/>
    <w:rsid w:val="00747876"/>
    <w:rsid w:val="00751C12"/>
    <w:rsid w:val="00754324"/>
    <w:rsid w:val="00757CE2"/>
    <w:rsid w:val="0077009E"/>
    <w:rsid w:val="00770ACB"/>
    <w:rsid w:val="00773257"/>
    <w:rsid w:val="00774ECF"/>
    <w:rsid w:val="00776021"/>
    <w:rsid w:val="0078200D"/>
    <w:rsid w:val="007838F4"/>
    <w:rsid w:val="0078427C"/>
    <w:rsid w:val="00785D2D"/>
    <w:rsid w:val="00787D31"/>
    <w:rsid w:val="00791662"/>
    <w:rsid w:val="007A0D0D"/>
    <w:rsid w:val="007A10FE"/>
    <w:rsid w:val="007A4E3C"/>
    <w:rsid w:val="007A76F2"/>
    <w:rsid w:val="007B0A02"/>
    <w:rsid w:val="007B5F75"/>
    <w:rsid w:val="007B6D95"/>
    <w:rsid w:val="007C34CD"/>
    <w:rsid w:val="007C6C6C"/>
    <w:rsid w:val="007E4702"/>
    <w:rsid w:val="007E63B3"/>
    <w:rsid w:val="007F2781"/>
    <w:rsid w:val="007F5D92"/>
    <w:rsid w:val="007F6761"/>
    <w:rsid w:val="007F6DD4"/>
    <w:rsid w:val="00800EFC"/>
    <w:rsid w:val="00811DEF"/>
    <w:rsid w:val="008125F3"/>
    <w:rsid w:val="0081529E"/>
    <w:rsid w:val="00816977"/>
    <w:rsid w:val="00823BB8"/>
    <w:rsid w:val="0084265D"/>
    <w:rsid w:val="00842EF1"/>
    <w:rsid w:val="00843E46"/>
    <w:rsid w:val="0087610F"/>
    <w:rsid w:val="008765F4"/>
    <w:rsid w:val="008812C0"/>
    <w:rsid w:val="00882F5A"/>
    <w:rsid w:val="00883C8D"/>
    <w:rsid w:val="00884ECC"/>
    <w:rsid w:val="00885888"/>
    <w:rsid w:val="0089182E"/>
    <w:rsid w:val="00894838"/>
    <w:rsid w:val="008A2138"/>
    <w:rsid w:val="008A3F12"/>
    <w:rsid w:val="008B1E08"/>
    <w:rsid w:val="008B2DEF"/>
    <w:rsid w:val="008B4A40"/>
    <w:rsid w:val="008B63C7"/>
    <w:rsid w:val="008C13D9"/>
    <w:rsid w:val="008D0C0B"/>
    <w:rsid w:val="008D1486"/>
    <w:rsid w:val="008D2DE9"/>
    <w:rsid w:val="008E008A"/>
    <w:rsid w:val="008E0200"/>
    <w:rsid w:val="008E6B87"/>
    <w:rsid w:val="008F0889"/>
    <w:rsid w:val="008F68CB"/>
    <w:rsid w:val="00901C09"/>
    <w:rsid w:val="00903721"/>
    <w:rsid w:val="00905BD1"/>
    <w:rsid w:val="00910BCD"/>
    <w:rsid w:val="009145D1"/>
    <w:rsid w:val="009150D3"/>
    <w:rsid w:val="0092151A"/>
    <w:rsid w:val="009255D7"/>
    <w:rsid w:val="00925ABA"/>
    <w:rsid w:val="009266E7"/>
    <w:rsid w:val="0092691E"/>
    <w:rsid w:val="00926BBF"/>
    <w:rsid w:val="009301FC"/>
    <w:rsid w:val="00931408"/>
    <w:rsid w:val="00933C69"/>
    <w:rsid w:val="0093453C"/>
    <w:rsid w:val="009400D2"/>
    <w:rsid w:val="00950908"/>
    <w:rsid w:val="00951C70"/>
    <w:rsid w:val="00953129"/>
    <w:rsid w:val="0095366E"/>
    <w:rsid w:val="00957197"/>
    <w:rsid w:val="00964170"/>
    <w:rsid w:val="00970EB5"/>
    <w:rsid w:val="00971DBA"/>
    <w:rsid w:val="00973365"/>
    <w:rsid w:val="00981B2E"/>
    <w:rsid w:val="00983BD6"/>
    <w:rsid w:val="009849B2"/>
    <w:rsid w:val="00986851"/>
    <w:rsid w:val="009869A1"/>
    <w:rsid w:val="00990182"/>
    <w:rsid w:val="00991156"/>
    <w:rsid w:val="00991D23"/>
    <w:rsid w:val="00992D76"/>
    <w:rsid w:val="00995FD6"/>
    <w:rsid w:val="00996E75"/>
    <w:rsid w:val="00996F3B"/>
    <w:rsid w:val="009A050B"/>
    <w:rsid w:val="009A4143"/>
    <w:rsid w:val="009B37EC"/>
    <w:rsid w:val="009B68BB"/>
    <w:rsid w:val="009C04B4"/>
    <w:rsid w:val="009C18E6"/>
    <w:rsid w:val="009C1984"/>
    <w:rsid w:val="009C4D1D"/>
    <w:rsid w:val="009C532E"/>
    <w:rsid w:val="009C60D5"/>
    <w:rsid w:val="009D1CDA"/>
    <w:rsid w:val="009D3020"/>
    <w:rsid w:val="009D5A20"/>
    <w:rsid w:val="009D68D2"/>
    <w:rsid w:val="009E164A"/>
    <w:rsid w:val="009E6A06"/>
    <w:rsid w:val="00A037C1"/>
    <w:rsid w:val="00A05FF1"/>
    <w:rsid w:val="00A07EA6"/>
    <w:rsid w:val="00A10A25"/>
    <w:rsid w:val="00A11B04"/>
    <w:rsid w:val="00A12706"/>
    <w:rsid w:val="00A1492A"/>
    <w:rsid w:val="00A160AC"/>
    <w:rsid w:val="00A20B49"/>
    <w:rsid w:val="00A22557"/>
    <w:rsid w:val="00A2358F"/>
    <w:rsid w:val="00A2410B"/>
    <w:rsid w:val="00A25067"/>
    <w:rsid w:val="00A30192"/>
    <w:rsid w:val="00A33325"/>
    <w:rsid w:val="00A433C5"/>
    <w:rsid w:val="00A435D4"/>
    <w:rsid w:val="00A44FF0"/>
    <w:rsid w:val="00A46B20"/>
    <w:rsid w:val="00A53DD9"/>
    <w:rsid w:val="00A555A4"/>
    <w:rsid w:val="00A5638C"/>
    <w:rsid w:val="00A600DF"/>
    <w:rsid w:val="00A61479"/>
    <w:rsid w:val="00A864EA"/>
    <w:rsid w:val="00A87FDE"/>
    <w:rsid w:val="00A90DEC"/>
    <w:rsid w:val="00A910BC"/>
    <w:rsid w:val="00A93EB0"/>
    <w:rsid w:val="00AA1203"/>
    <w:rsid w:val="00AA6B2F"/>
    <w:rsid w:val="00AB7584"/>
    <w:rsid w:val="00AC25FF"/>
    <w:rsid w:val="00AC75C4"/>
    <w:rsid w:val="00AC7865"/>
    <w:rsid w:val="00AD122A"/>
    <w:rsid w:val="00AE3628"/>
    <w:rsid w:val="00AE491E"/>
    <w:rsid w:val="00AE5069"/>
    <w:rsid w:val="00AE78B8"/>
    <w:rsid w:val="00AF2ED9"/>
    <w:rsid w:val="00AF65AD"/>
    <w:rsid w:val="00B00201"/>
    <w:rsid w:val="00B27938"/>
    <w:rsid w:val="00B32FA5"/>
    <w:rsid w:val="00B41509"/>
    <w:rsid w:val="00B41ECA"/>
    <w:rsid w:val="00B4543D"/>
    <w:rsid w:val="00B555BE"/>
    <w:rsid w:val="00B60B43"/>
    <w:rsid w:val="00B639FE"/>
    <w:rsid w:val="00B7160B"/>
    <w:rsid w:val="00B72C8E"/>
    <w:rsid w:val="00B775D5"/>
    <w:rsid w:val="00B808BF"/>
    <w:rsid w:val="00B815C2"/>
    <w:rsid w:val="00B82275"/>
    <w:rsid w:val="00B82364"/>
    <w:rsid w:val="00B829A1"/>
    <w:rsid w:val="00B82F0D"/>
    <w:rsid w:val="00B84F1C"/>
    <w:rsid w:val="00B9083B"/>
    <w:rsid w:val="00B91262"/>
    <w:rsid w:val="00B9234E"/>
    <w:rsid w:val="00B96855"/>
    <w:rsid w:val="00B9752C"/>
    <w:rsid w:val="00BA271F"/>
    <w:rsid w:val="00BB6883"/>
    <w:rsid w:val="00BC0AE9"/>
    <w:rsid w:val="00BC1998"/>
    <w:rsid w:val="00BC30DF"/>
    <w:rsid w:val="00BC351B"/>
    <w:rsid w:val="00BC6DA5"/>
    <w:rsid w:val="00BD2A04"/>
    <w:rsid w:val="00BE3C37"/>
    <w:rsid w:val="00BE440D"/>
    <w:rsid w:val="00BF553E"/>
    <w:rsid w:val="00C00064"/>
    <w:rsid w:val="00C007B8"/>
    <w:rsid w:val="00C02F36"/>
    <w:rsid w:val="00C02FAF"/>
    <w:rsid w:val="00C24BB9"/>
    <w:rsid w:val="00C279EF"/>
    <w:rsid w:val="00C27C58"/>
    <w:rsid w:val="00C33EFD"/>
    <w:rsid w:val="00C34D69"/>
    <w:rsid w:val="00C40119"/>
    <w:rsid w:val="00C40B93"/>
    <w:rsid w:val="00C474ED"/>
    <w:rsid w:val="00C5039A"/>
    <w:rsid w:val="00C534F4"/>
    <w:rsid w:val="00C615C0"/>
    <w:rsid w:val="00C616EB"/>
    <w:rsid w:val="00C62631"/>
    <w:rsid w:val="00C64430"/>
    <w:rsid w:val="00C6446B"/>
    <w:rsid w:val="00C65C98"/>
    <w:rsid w:val="00C6656F"/>
    <w:rsid w:val="00C73C03"/>
    <w:rsid w:val="00C75AD3"/>
    <w:rsid w:val="00C76F68"/>
    <w:rsid w:val="00C85592"/>
    <w:rsid w:val="00C855A6"/>
    <w:rsid w:val="00C90A08"/>
    <w:rsid w:val="00CA5234"/>
    <w:rsid w:val="00CB18AB"/>
    <w:rsid w:val="00CB1D9C"/>
    <w:rsid w:val="00CB3664"/>
    <w:rsid w:val="00CC2F97"/>
    <w:rsid w:val="00CC3DFB"/>
    <w:rsid w:val="00CD3E66"/>
    <w:rsid w:val="00CD6BD4"/>
    <w:rsid w:val="00CE5D79"/>
    <w:rsid w:val="00CF4DA6"/>
    <w:rsid w:val="00D00679"/>
    <w:rsid w:val="00D03731"/>
    <w:rsid w:val="00D07EDF"/>
    <w:rsid w:val="00D11356"/>
    <w:rsid w:val="00D11AC3"/>
    <w:rsid w:val="00D17C6D"/>
    <w:rsid w:val="00D223AF"/>
    <w:rsid w:val="00D25519"/>
    <w:rsid w:val="00D276C2"/>
    <w:rsid w:val="00D31124"/>
    <w:rsid w:val="00D423DB"/>
    <w:rsid w:val="00D44417"/>
    <w:rsid w:val="00D45AA7"/>
    <w:rsid w:val="00D47D81"/>
    <w:rsid w:val="00D5300D"/>
    <w:rsid w:val="00D55D58"/>
    <w:rsid w:val="00D57CCC"/>
    <w:rsid w:val="00D65878"/>
    <w:rsid w:val="00D70ED7"/>
    <w:rsid w:val="00D72B93"/>
    <w:rsid w:val="00D805A4"/>
    <w:rsid w:val="00D837A3"/>
    <w:rsid w:val="00D8606F"/>
    <w:rsid w:val="00D959CB"/>
    <w:rsid w:val="00DA58C3"/>
    <w:rsid w:val="00DA5A49"/>
    <w:rsid w:val="00DB115D"/>
    <w:rsid w:val="00DB48B0"/>
    <w:rsid w:val="00DB5DE7"/>
    <w:rsid w:val="00DB6284"/>
    <w:rsid w:val="00DB675D"/>
    <w:rsid w:val="00DB6C62"/>
    <w:rsid w:val="00DC40C2"/>
    <w:rsid w:val="00DC6B7A"/>
    <w:rsid w:val="00DD26C3"/>
    <w:rsid w:val="00DD7753"/>
    <w:rsid w:val="00DF1DF5"/>
    <w:rsid w:val="00DF467A"/>
    <w:rsid w:val="00E019B8"/>
    <w:rsid w:val="00E02343"/>
    <w:rsid w:val="00E030CE"/>
    <w:rsid w:val="00E0795F"/>
    <w:rsid w:val="00E14577"/>
    <w:rsid w:val="00E27262"/>
    <w:rsid w:val="00E35041"/>
    <w:rsid w:val="00E40164"/>
    <w:rsid w:val="00E4242B"/>
    <w:rsid w:val="00E44A5B"/>
    <w:rsid w:val="00E46F2D"/>
    <w:rsid w:val="00E53A3C"/>
    <w:rsid w:val="00E57E78"/>
    <w:rsid w:val="00E636A8"/>
    <w:rsid w:val="00E73D04"/>
    <w:rsid w:val="00E82810"/>
    <w:rsid w:val="00E83ECC"/>
    <w:rsid w:val="00E85E1B"/>
    <w:rsid w:val="00E87C27"/>
    <w:rsid w:val="00E87F72"/>
    <w:rsid w:val="00E92D1D"/>
    <w:rsid w:val="00E96CD4"/>
    <w:rsid w:val="00E96D1C"/>
    <w:rsid w:val="00EA016A"/>
    <w:rsid w:val="00EB4CDD"/>
    <w:rsid w:val="00EB576A"/>
    <w:rsid w:val="00EB7528"/>
    <w:rsid w:val="00EC0124"/>
    <w:rsid w:val="00EC180D"/>
    <w:rsid w:val="00EC7A47"/>
    <w:rsid w:val="00ED187F"/>
    <w:rsid w:val="00EE100A"/>
    <w:rsid w:val="00EE6C80"/>
    <w:rsid w:val="00EF1173"/>
    <w:rsid w:val="00EF39A4"/>
    <w:rsid w:val="00F010F0"/>
    <w:rsid w:val="00F02337"/>
    <w:rsid w:val="00F02CFF"/>
    <w:rsid w:val="00F13029"/>
    <w:rsid w:val="00F157FC"/>
    <w:rsid w:val="00F206E6"/>
    <w:rsid w:val="00F208F9"/>
    <w:rsid w:val="00F23B80"/>
    <w:rsid w:val="00F34C21"/>
    <w:rsid w:val="00F41F48"/>
    <w:rsid w:val="00F4478E"/>
    <w:rsid w:val="00F473B7"/>
    <w:rsid w:val="00F54ECB"/>
    <w:rsid w:val="00F6557D"/>
    <w:rsid w:val="00F65899"/>
    <w:rsid w:val="00F75CE9"/>
    <w:rsid w:val="00F76F2A"/>
    <w:rsid w:val="00F770A3"/>
    <w:rsid w:val="00F8481F"/>
    <w:rsid w:val="00F856C1"/>
    <w:rsid w:val="00F902FA"/>
    <w:rsid w:val="00F91C9E"/>
    <w:rsid w:val="00F9243F"/>
    <w:rsid w:val="00F92D84"/>
    <w:rsid w:val="00F93692"/>
    <w:rsid w:val="00F93698"/>
    <w:rsid w:val="00F95B38"/>
    <w:rsid w:val="00FA0937"/>
    <w:rsid w:val="00FA190D"/>
    <w:rsid w:val="00FA5C00"/>
    <w:rsid w:val="00FA5F9C"/>
    <w:rsid w:val="00FA6AC5"/>
    <w:rsid w:val="00FA7FB7"/>
    <w:rsid w:val="00FB3753"/>
    <w:rsid w:val="00FC6F88"/>
    <w:rsid w:val="00FC7F03"/>
    <w:rsid w:val="00FD0FCA"/>
    <w:rsid w:val="00FD1157"/>
    <w:rsid w:val="00FD72D8"/>
    <w:rsid w:val="00FE151E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04F9"/>
  <w15:docId w15:val="{2F2D5CCA-442A-4E15-A044-DA10F08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226"/>
    <w:rPr>
      <w:b/>
      <w:bCs/>
    </w:rPr>
  </w:style>
  <w:style w:type="paragraph" w:styleId="a4">
    <w:name w:val="List Paragraph"/>
    <w:basedOn w:val="a"/>
    <w:link w:val="a5"/>
    <w:uiPriority w:val="34"/>
    <w:qFormat/>
    <w:rsid w:val="0009590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437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E484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C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3CA"/>
  </w:style>
  <w:style w:type="paragraph" w:styleId="ab">
    <w:name w:val="footer"/>
    <w:basedOn w:val="a"/>
    <w:link w:val="ac"/>
    <w:uiPriority w:val="99"/>
    <w:unhideWhenUsed/>
    <w:rsid w:val="006C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3CA"/>
  </w:style>
  <w:style w:type="character" w:customStyle="1" w:styleId="1">
    <w:name w:val="Неразрешенное упоминание1"/>
    <w:basedOn w:val="a0"/>
    <w:uiPriority w:val="99"/>
    <w:semiHidden/>
    <w:unhideWhenUsed/>
    <w:rsid w:val="00991D23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rsid w:val="00B808BF"/>
    <w:rPr>
      <w:rFonts w:eastAsiaTheme="minorHAnsi"/>
      <w:lang w:val="en-US" w:eastAsia="en-US"/>
    </w:rPr>
  </w:style>
  <w:style w:type="table" w:styleId="ad">
    <w:name w:val="Table Grid"/>
    <w:basedOn w:val="a1"/>
    <w:uiPriority w:val="59"/>
    <w:rsid w:val="0039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A6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6AC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A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1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8469-D3B1-4A6D-B06D-8D1BBEEF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7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Расулов Тохир Шерматович</cp:lastModifiedBy>
  <cp:revision>39</cp:revision>
  <cp:lastPrinted>2023-05-15T07:40:00Z</cp:lastPrinted>
  <dcterms:created xsi:type="dcterms:W3CDTF">2023-05-16T16:06:00Z</dcterms:created>
  <dcterms:modified xsi:type="dcterms:W3CDTF">2023-09-28T12:16:00Z</dcterms:modified>
</cp:coreProperties>
</file>