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4711"/>
        <w:gridCol w:w="4472"/>
      </w:tblGrid>
      <w:tr w:rsidR="0083661C" w:rsidRPr="0083661C" w14:paraId="76FE2AA6" w14:textId="77777777" w:rsidTr="00216CD9">
        <w:tc>
          <w:tcPr>
            <w:tcW w:w="4711" w:type="dxa"/>
          </w:tcPr>
          <w:p w14:paraId="1769B062" w14:textId="77777777" w:rsidR="0083661C" w:rsidRPr="0083661C" w:rsidRDefault="0083661C" w:rsidP="00216CD9">
            <w:pPr>
              <w:widowControl w:val="0"/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firstLine="709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bookmarkStart w:id="0" w:name="page1"/>
            <w:bookmarkEnd w:id="0"/>
          </w:p>
        </w:tc>
        <w:tc>
          <w:tcPr>
            <w:tcW w:w="4472" w:type="dxa"/>
          </w:tcPr>
          <w:p w14:paraId="4CA06E33" w14:textId="3599AB36" w:rsidR="0083661C" w:rsidRPr="0083661C" w:rsidRDefault="00DA2367" w:rsidP="00216CD9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Приложение 13 к решению едиственного акционера 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br/>
              <w:t xml:space="preserve">АО </w:t>
            </w:r>
            <w:r w:rsidR="0083661C" w:rsidRPr="0083661C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Узбекгеологоразведка”</w:t>
            </w:r>
          </w:p>
          <w:p w14:paraId="7CFE805D" w14:textId="77777777" w:rsidR="00DA2367" w:rsidRDefault="00DA2367" w:rsidP="00DA2367">
            <w:pPr>
              <w:autoSpaceDE w:val="0"/>
              <w:autoSpaceDN w:val="0"/>
              <w:adjustRightInd w:val="0"/>
              <w:spacing w:after="60" w:line="240" w:lineRule="auto"/>
              <w:ind w:firstLine="709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uz-Cyrl-UZ"/>
              </w:rPr>
              <w:t>от “____”_______ 2023 года</w:t>
            </w:r>
          </w:p>
          <w:p w14:paraId="5C95B99A" w14:textId="634A10AE" w:rsidR="0083661C" w:rsidRPr="0083661C" w:rsidRDefault="00DA2367" w:rsidP="00DA2367">
            <w:pPr>
              <w:autoSpaceDE w:val="0"/>
              <w:autoSpaceDN w:val="0"/>
              <w:adjustRightInd w:val="0"/>
              <w:spacing w:after="60" w:line="240" w:lineRule="auto"/>
              <w:ind w:firstLine="709"/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      №___________________</w:t>
            </w:r>
            <w:r w:rsidR="0083661C" w:rsidRPr="0083661C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 </w:t>
            </w:r>
          </w:p>
        </w:tc>
      </w:tr>
    </w:tbl>
    <w:p w14:paraId="0FB71D1E" w14:textId="4A8F58D6" w:rsidR="0083661C" w:rsidRPr="0083661C" w:rsidRDefault="0083661C" w:rsidP="00F25539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7EE4B048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p w14:paraId="264BB6B0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p w14:paraId="41AC5395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p w14:paraId="0B0F4636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p w14:paraId="6405393E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p w14:paraId="3771DF22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p w14:paraId="2689EC80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p w14:paraId="1442B97A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p w14:paraId="5ED24207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p w14:paraId="433BF609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p w14:paraId="62BBF14E" w14:textId="2CC60D38" w:rsidR="00DA2367" w:rsidRPr="00DA2367" w:rsidRDefault="00DA2367" w:rsidP="00DA2367">
      <w:pPr>
        <w:pStyle w:val="HTML"/>
        <w:shd w:val="clear" w:color="auto" w:fill="F8F9FA"/>
        <w:spacing w:line="540" w:lineRule="atLeast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val="uz-Cyrl-UZ"/>
        </w:rPr>
      </w:pPr>
      <w:r w:rsidRPr="00DA2367">
        <w:rPr>
          <w:rFonts w:ascii="Times New Roman" w:eastAsia="Calibri" w:hAnsi="Times New Roman" w:cs="Times New Roman"/>
          <w:b/>
          <w:noProof/>
          <w:sz w:val="44"/>
          <w:szCs w:val="44"/>
          <w:lang w:val="uz-Cyrl-UZ"/>
        </w:rPr>
        <w:t>ПОЛОЖЕНИЕ</w:t>
      </w:r>
    </w:p>
    <w:p w14:paraId="5D534736" w14:textId="5F2515E6" w:rsidR="00DA2367" w:rsidRPr="00DA2367" w:rsidRDefault="00DA2367" w:rsidP="00DA2367">
      <w:pPr>
        <w:pStyle w:val="HTML"/>
        <w:shd w:val="clear" w:color="auto" w:fill="F8F9FA"/>
        <w:spacing w:line="540" w:lineRule="atLeast"/>
        <w:jc w:val="center"/>
        <w:rPr>
          <w:rFonts w:ascii="inherit" w:hAnsi="inherit"/>
          <w:color w:val="202124"/>
          <w:sz w:val="42"/>
          <w:szCs w:val="42"/>
        </w:rPr>
      </w:pPr>
      <w:r>
        <w:rPr>
          <w:rFonts w:ascii="Times New Roman" w:eastAsia="Calibri" w:hAnsi="Times New Roman" w:cs="Times New Roman"/>
          <w:b/>
          <w:noProof/>
          <w:sz w:val="36"/>
          <w:szCs w:val="26"/>
          <w:lang w:val="uz-Cyrl-UZ"/>
        </w:rPr>
        <w:t>“ОБ ОКАЗАНИИ СПОНСОРКОЙ И БЕЗВОЗМЕЗДНОЙ ПОМО</w:t>
      </w:r>
      <w:r>
        <w:rPr>
          <w:rFonts w:ascii="Times New Roman" w:eastAsia="Calibri" w:hAnsi="Times New Roman" w:cs="Times New Roman"/>
          <w:b/>
          <w:noProof/>
          <w:sz w:val="36"/>
          <w:szCs w:val="26"/>
        </w:rPr>
        <w:t>ЩИ АКЦИОНЕРНОГО ОБЩЕСТВА «УЗБЕКГЕОЛОГОРАЗВЕДКА»</w:t>
      </w:r>
    </w:p>
    <w:p w14:paraId="6E5A9BE5" w14:textId="77777777" w:rsidR="0083661C" w:rsidRPr="0083661C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36"/>
          <w:szCs w:val="26"/>
          <w:lang w:val="uz-Cyrl-UZ"/>
        </w:rPr>
      </w:pPr>
    </w:p>
    <w:p w14:paraId="251B9E39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  <w:bookmarkStart w:id="1" w:name="page3"/>
      <w:bookmarkEnd w:id="1"/>
    </w:p>
    <w:p w14:paraId="2F91B844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0456CE17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112D037A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06EB1EDD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050BB8F7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2DC38372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40966A3B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65762DA7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01C23FCE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1416770A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3CE16CC3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2F16532D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0681B321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38C19AEE" w14:textId="21DD99EF" w:rsid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4D672FC7" w14:textId="0AA0C9DA" w:rsid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556C5A87" w14:textId="38D9DEEF" w:rsid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44DCF133" w14:textId="77777777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</w:p>
    <w:p w14:paraId="76618129" w14:textId="4671D9ED" w:rsidR="0083661C" w:rsidRPr="0083661C" w:rsidRDefault="0083661C" w:rsidP="00F25539">
      <w:pPr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uz-Cyrl-UZ"/>
        </w:rPr>
      </w:pPr>
      <w:r w:rsidRPr="0083661C">
        <w:rPr>
          <w:rFonts w:ascii="Times New Roman" w:eastAsia="Calibri" w:hAnsi="Times New Roman" w:cs="Times New Roman"/>
          <w:b/>
          <w:noProof/>
          <w:sz w:val="26"/>
          <w:szCs w:val="26"/>
          <w:lang w:val="uz-Cyrl-UZ"/>
        </w:rPr>
        <w:t>T</w:t>
      </w:r>
      <w:r w:rsidR="00DA2367">
        <w:rPr>
          <w:rFonts w:ascii="Times New Roman" w:eastAsia="Calibri" w:hAnsi="Times New Roman" w:cs="Times New Roman"/>
          <w:b/>
          <w:noProof/>
          <w:sz w:val="26"/>
          <w:szCs w:val="26"/>
          <w:lang w:val="uz-Cyrl-UZ"/>
        </w:rPr>
        <w:t>а</w:t>
      </w:r>
      <w:r w:rsidRPr="0083661C">
        <w:rPr>
          <w:rFonts w:ascii="Times New Roman" w:eastAsia="Calibri" w:hAnsi="Times New Roman" w:cs="Times New Roman"/>
          <w:b/>
          <w:noProof/>
          <w:sz w:val="26"/>
          <w:szCs w:val="26"/>
          <w:lang w:val="uz-Cyrl-UZ"/>
        </w:rPr>
        <w:t>shkent -2023-</w:t>
      </w:r>
      <w:r w:rsidR="00DA2367">
        <w:rPr>
          <w:rFonts w:ascii="Times New Roman" w:eastAsia="Calibri" w:hAnsi="Times New Roman" w:cs="Times New Roman"/>
          <w:b/>
          <w:noProof/>
          <w:sz w:val="26"/>
          <w:szCs w:val="26"/>
          <w:lang w:val="uz-Cyrl-UZ"/>
        </w:rPr>
        <w:t>год</w:t>
      </w:r>
    </w:p>
    <w:p w14:paraId="41EC301A" w14:textId="77777777" w:rsidR="00F31382" w:rsidRPr="00F31382" w:rsidRDefault="00F31382" w:rsidP="00F31382">
      <w:pPr>
        <w:pStyle w:val="HTML"/>
        <w:shd w:val="clear" w:color="auto" w:fill="F8F9FA"/>
        <w:spacing w:line="540" w:lineRule="atLeast"/>
        <w:jc w:val="center"/>
        <w:rPr>
          <w:rFonts w:ascii="inherit" w:hAnsi="inherit"/>
          <w:b/>
          <w:color w:val="202124"/>
          <w:sz w:val="32"/>
          <w:szCs w:val="32"/>
        </w:rPr>
      </w:pPr>
      <w:r w:rsidRPr="00F31382">
        <w:rPr>
          <w:rStyle w:val="y2iqfc"/>
          <w:rFonts w:ascii="inherit" w:hAnsi="inherit"/>
          <w:b/>
          <w:color w:val="202124"/>
          <w:sz w:val="32"/>
          <w:szCs w:val="32"/>
        </w:rPr>
        <w:t>Содержание</w:t>
      </w:r>
    </w:p>
    <w:p w14:paraId="58B5EA51" w14:textId="77777777" w:rsidR="00F31382" w:rsidRPr="009C7F9D" w:rsidRDefault="00F31382" w:rsidP="009C7F9D">
      <w:pPr>
        <w:pStyle w:val="HTML"/>
        <w:shd w:val="clear" w:color="auto" w:fill="F8F9FA"/>
        <w:spacing w:before="120"/>
        <w:rPr>
          <w:rFonts w:ascii="inherit" w:hAnsi="inherit"/>
          <w:b/>
          <w:color w:val="202124"/>
          <w:sz w:val="28"/>
          <w:szCs w:val="28"/>
        </w:rPr>
      </w:pP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>1. Общие правила</w:t>
      </w:r>
    </w:p>
    <w:p w14:paraId="26D29845" w14:textId="77777777" w:rsidR="00F31382" w:rsidRPr="009C7F9D" w:rsidRDefault="00F31382" w:rsidP="009C7F9D">
      <w:pPr>
        <w:pStyle w:val="HTML"/>
        <w:shd w:val="clear" w:color="auto" w:fill="F8F9FA"/>
        <w:spacing w:before="120"/>
        <w:rPr>
          <w:rFonts w:ascii="inherit" w:hAnsi="inherit"/>
          <w:b/>
          <w:color w:val="202124"/>
          <w:sz w:val="28"/>
          <w:szCs w:val="28"/>
        </w:rPr>
      </w:pP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>2. Цели регулирования</w:t>
      </w:r>
    </w:p>
    <w:p w14:paraId="00562B26" w14:textId="33D5CDCD" w:rsidR="00F31382" w:rsidRPr="009C7F9D" w:rsidRDefault="00F31382" w:rsidP="009C7F9D">
      <w:pPr>
        <w:pStyle w:val="HTML"/>
        <w:shd w:val="clear" w:color="auto" w:fill="F8F9FA"/>
        <w:spacing w:before="120"/>
        <w:rPr>
          <w:rFonts w:ascii="inherit" w:hAnsi="inherit"/>
          <w:b/>
          <w:color w:val="202124"/>
          <w:sz w:val="28"/>
          <w:szCs w:val="28"/>
        </w:rPr>
      </w:pP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 xml:space="preserve">3. </w:t>
      </w:r>
      <w:r w:rsidR="00CF1C43">
        <w:rPr>
          <w:rStyle w:val="y2iqfc"/>
          <w:rFonts w:ascii="inherit" w:hAnsi="inherit"/>
          <w:b/>
          <w:color w:val="202124"/>
          <w:sz w:val="28"/>
          <w:szCs w:val="28"/>
        </w:rPr>
        <w:t>Сфера</w:t>
      </w:r>
      <w:r w:rsidR="009C7F9D" w:rsidRPr="009C7F9D">
        <w:rPr>
          <w:rStyle w:val="y2iqfc"/>
          <w:rFonts w:ascii="inherit" w:hAnsi="inherit"/>
          <w:b/>
          <w:color w:val="202124"/>
          <w:sz w:val="28"/>
          <w:szCs w:val="28"/>
        </w:rPr>
        <w:t xml:space="preserve"> </w:t>
      </w:r>
      <w:r w:rsidR="00CF1C43">
        <w:rPr>
          <w:rStyle w:val="y2iqfc"/>
          <w:rFonts w:ascii="inherit" w:hAnsi="inherit"/>
          <w:b/>
          <w:color w:val="202124"/>
          <w:sz w:val="28"/>
          <w:szCs w:val="28"/>
        </w:rPr>
        <w:t>деятельности</w:t>
      </w: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 xml:space="preserve"> и ответственность.</w:t>
      </w:r>
    </w:p>
    <w:p w14:paraId="24A70CA5" w14:textId="2A15214C" w:rsidR="00F31382" w:rsidRPr="00AE18A6" w:rsidRDefault="00F31382" w:rsidP="009C7F9D">
      <w:pPr>
        <w:pStyle w:val="HTML"/>
        <w:shd w:val="clear" w:color="auto" w:fill="F8F9FA"/>
        <w:spacing w:before="120"/>
        <w:rPr>
          <w:rStyle w:val="y2iqfc"/>
        </w:rPr>
      </w:pP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 xml:space="preserve">4. Объем и направления спонсорской и </w:t>
      </w:r>
      <w:r w:rsidR="00AA6318" w:rsidRPr="00AE18A6">
        <w:rPr>
          <w:rStyle w:val="y2iqfc"/>
          <w:rFonts w:ascii="inherit" w:hAnsi="inherit"/>
          <w:b/>
          <w:color w:val="202124"/>
          <w:sz w:val="28"/>
          <w:szCs w:val="28"/>
        </w:rPr>
        <w:t>благотворительной</w:t>
      </w: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 xml:space="preserve"> помощи.</w:t>
      </w:r>
    </w:p>
    <w:p w14:paraId="04A4BEE2" w14:textId="6797AF5E" w:rsidR="00F31382" w:rsidRPr="00AE18A6" w:rsidRDefault="00F31382" w:rsidP="009C7F9D">
      <w:pPr>
        <w:pStyle w:val="HTML"/>
        <w:shd w:val="clear" w:color="auto" w:fill="F8F9FA"/>
        <w:spacing w:before="120"/>
        <w:rPr>
          <w:rStyle w:val="y2iqfc"/>
        </w:rPr>
      </w:pP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>5. Виды спонсорства.</w:t>
      </w:r>
    </w:p>
    <w:p w14:paraId="7E5EA921" w14:textId="759D4F3F" w:rsidR="00F31382" w:rsidRPr="009C7F9D" w:rsidRDefault="00F31382" w:rsidP="00AE18A6">
      <w:pPr>
        <w:pStyle w:val="HTML"/>
        <w:shd w:val="clear" w:color="auto" w:fill="F8F9FA"/>
        <w:spacing w:before="120"/>
        <w:jc w:val="both"/>
        <w:rPr>
          <w:rFonts w:ascii="inherit" w:hAnsi="inherit"/>
          <w:b/>
          <w:color w:val="202124"/>
          <w:sz w:val="28"/>
          <w:szCs w:val="28"/>
        </w:rPr>
      </w:pP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 xml:space="preserve">6. Порядок подачи заявок на спонсорскую и </w:t>
      </w:r>
      <w:r w:rsidR="00AE18A6" w:rsidRPr="00AE18A6">
        <w:rPr>
          <w:rStyle w:val="y2iqfc"/>
          <w:rFonts w:ascii="inherit" w:hAnsi="inherit"/>
          <w:b/>
          <w:color w:val="202124"/>
          <w:sz w:val="28"/>
          <w:szCs w:val="28"/>
        </w:rPr>
        <w:t>благотворительну</w:t>
      </w: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>ю помощь.</w:t>
      </w:r>
    </w:p>
    <w:p w14:paraId="7C9AF619" w14:textId="563EB8C5" w:rsidR="00F31382" w:rsidRPr="009C7F9D" w:rsidRDefault="00F31382" w:rsidP="009C7F9D">
      <w:pPr>
        <w:pStyle w:val="HTML"/>
        <w:shd w:val="clear" w:color="auto" w:fill="F8F9FA"/>
        <w:spacing w:before="120"/>
        <w:rPr>
          <w:rFonts w:ascii="inherit" w:hAnsi="inherit"/>
          <w:b/>
          <w:color w:val="202124"/>
          <w:sz w:val="28"/>
          <w:szCs w:val="28"/>
        </w:rPr>
      </w:pP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>7. Отчетность, мониторинг и контроль целевого использования.</w:t>
      </w:r>
    </w:p>
    <w:p w14:paraId="5FB1CE19" w14:textId="1767A46E" w:rsidR="00F31382" w:rsidRPr="009C7F9D" w:rsidRDefault="00F31382" w:rsidP="009C7F9D">
      <w:pPr>
        <w:pStyle w:val="HTML"/>
        <w:shd w:val="clear" w:color="auto" w:fill="F8F9FA"/>
        <w:spacing w:before="120"/>
        <w:rPr>
          <w:rFonts w:ascii="inherit" w:hAnsi="inherit"/>
          <w:b/>
          <w:color w:val="202124"/>
          <w:sz w:val="28"/>
          <w:szCs w:val="28"/>
        </w:rPr>
      </w:pP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>8. Взаимосвязь со структурными подразделениями при осуществлении благо</w:t>
      </w:r>
      <w:r w:rsidR="009C7F9D">
        <w:rPr>
          <w:rStyle w:val="y2iqfc"/>
          <w:rFonts w:ascii="inherit" w:hAnsi="inherit"/>
          <w:b/>
          <w:color w:val="202124"/>
          <w:sz w:val="28"/>
          <w:szCs w:val="28"/>
        </w:rPr>
        <w:t>т</w:t>
      </w: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>ворительной и спонсорской деятельности.</w:t>
      </w:r>
    </w:p>
    <w:p w14:paraId="287C84E7" w14:textId="783FF78F" w:rsidR="00F31382" w:rsidRPr="009C7F9D" w:rsidRDefault="00F31382" w:rsidP="009C7F9D">
      <w:pPr>
        <w:pStyle w:val="HTML"/>
        <w:shd w:val="clear" w:color="auto" w:fill="F8F9FA"/>
        <w:spacing w:before="120"/>
        <w:rPr>
          <w:rFonts w:ascii="inherit" w:hAnsi="inherit"/>
          <w:b/>
          <w:color w:val="202124"/>
          <w:sz w:val="28"/>
          <w:szCs w:val="28"/>
        </w:rPr>
      </w:pP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>9. Хранение документов.</w:t>
      </w:r>
    </w:p>
    <w:p w14:paraId="2B4477DC" w14:textId="49090F9A" w:rsidR="00F31382" w:rsidRPr="009C7F9D" w:rsidRDefault="00F31382" w:rsidP="009C7F9D">
      <w:pPr>
        <w:pStyle w:val="HTML"/>
        <w:shd w:val="clear" w:color="auto" w:fill="F8F9FA"/>
        <w:spacing w:before="120"/>
        <w:rPr>
          <w:rFonts w:ascii="inherit" w:hAnsi="inherit"/>
          <w:b/>
          <w:color w:val="202124"/>
          <w:sz w:val="28"/>
          <w:szCs w:val="28"/>
        </w:rPr>
      </w:pPr>
      <w:r w:rsidRPr="009C7F9D">
        <w:rPr>
          <w:rStyle w:val="y2iqfc"/>
          <w:rFonts w:ascii="inherit" w:hAnsi="inherit"/>
          <w:b/>
          <w:color w:val="202124"/>
          <w:sz w:val="28"/>
          <w:szCs w:val="28"/>
        </w:rPr>
        <w:t>10. Заключительные положения.</w:t>
      </w:r>
    </w:p>
    <w:p w14:paraId="696E98AD" w14:textId="77777777" w:rsidR="0083661C" w:rsidRPr="009C7F9D" w:rsidRDefault="0083661C" w:rsidP="0083661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60" w:line="240" w:lineRule="auto"/>
        <w:ind w:firstLine="709"/>
        <w:rPr>
          <w:rFonts w:ascii="Times New Roman" w:eastAsia="Calibri" w:hAnsi="Times New Roman" w:cs="Times New Roman"/>
          <w:noProof/>
          <w:sz w:val="26"/>
          <w:szCs w:val="26"/>
          <w:highlight w:val="yellow"/>
        </w:rPr>
      </w:pPr>
    </w:p>
    <w:p w14:paraId="078DC3ED" w14:textId="77777777" w:rsidR="0083661C" w:rsidRPr="00DA2367" w:rsidRDefault="0083661C" w:rsidP="0083661C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highlight w:val="yellow"/>
          <w:lang w:val="uz-Cyrl-UZ"/>
        </w:rPr>
      </w:pPr>
    </w:p>
    <w:p w14:paraId="4E42238A" w14:textId="0D642BFD" w:rsidR="0083661C" w:rsidRPr="009C7F9D" w:rsidRDefault="0083661C" w:rsidP="00F25539">
      <w:pPr>
        <w:shd w:val="clear" w:color="auto" w:fill="FFFFFF"/>
        <w:spacing w:after="60" w:line="240" w:lineRule="auto"/>
        <w:ind w:firstLine="709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uz-Cyrl-UZ" w:eastAsia="ru-RU"/>
        </w:rPr>
      </w:pPr>
      <w:bookmarkStart w:id="2" w:name="page5"/>
      <w:bookmarkEnd w:id="2"/>
      <w:r w:rsidRPr="009C7F9D">
        <w:rPr>
          <w:rFonts w:ascii="Times New Roman" w:eastAsia="Calibri" w:hAnsi="Times New Roman" w:cs="Times New Roman"/>
          <w:b/>
          <w:noProof/>
          <w:sz w:val="26"/>
          <w:szCs w:val="26"/>
          <w:lang w:val="en-US" w:eastAsia="ru-RU"/>
        </w:rPr>
        <w:t>I</w:t>
      </w:r>
      <w:r w:rsidRPr="009C7F9D"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t xml:space="preserve">. </w:t>
      </w:r>
      <w:r w:rsidR="009C7F9D" w:rsidRPr="009C7F9D">
        <w:rPr>
          <w:rFonts w:ascii="Times New Roman" w:eastAsia="Calibri" w:hAnsi="Times New Roman" w:cs="Times New Roman"/>
          <w:b/>
          <w:noProof/>
          <w:sz w:val="26"/>
          <w:szCs w:val="26"/>
          <w:lang w:val="uz-Cyrl-UZ" w:eastAsia="ru-RU"/>
        </w:rPr>
        <w:t>ОБЩИЕ ПРАВИЛА</w:t>
      </w:r>
    </w:p>
    <w:p w14:paraId="784B9EEF" w14:textId="53601953" w:rsidR="009C7F9D" w:rsidRPr="009C7F9D" w:rsidRDefault="0083661C" w:rsidP="009C7F9D">
      <w:pPr>
        <w:spacing w:after="60" w:line="240" w:lineRule="auto"/>
        <w:ind w:firstLine="709"/>
        <w:jc w:val="both"/>
        <w:rPr>
          <w:rFonts w:ascii="inherit" w:hAnsi="inherit"/>
          <w:color w:val="202124"/>
          <w:sz w:val="28"/>
          <w:szCs w:val="28"/>
        </w:rPr>
      </w:pPr>
      <w:r w:rsidRPr="009C7F9D">
        <w:rPr>
          <w:rFonts w:ascii="Times New Roman" w:hAnsi="Times New Roman" w:cs="Times New Roman"/>
          <w:noProof/>
          <w:sz w:val="28"/>
          <w:szCs w:val="28"/>
          <w:lang w:val="uz-Cyrl-UZ"/>
        </w:rPr>
        <w:t>1.1</w:t>
      </w:r>
      <w:r w:rsidR="009C7F9D" w:rsidRPr="009C7F9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  <w:r w:rsidR="009C7F9D" w:rsidRPr="009C7F9D">
        <w:rPr>
          <w:rStyle w:val="y2iqfc"/>
          <w:rFonts w:ascii="inherit" w:hAnsi="inherit"/>
          <w:color w:val="202124"/>
          <w:sz w:val="28"/>
          <w:szCs w:val="28"/>
        </w:rPr>
        <w:t xml:space="preserve">Положение «О порядке оказания спонсорской и </w:t>
      </w:r>
      <w:r w:rsidR="00AA6318" w:rsidRPr="00AA631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="00AA6318" w:rsidRPr="009C7F9D">
        <w:rPr>
          <w:rStyle w:val="y2iqfc"/>
          <w:rFonts w:ascii="inherit" w:hAnsi="inherit"/>
          <w:color w:val="202124"/>
          <w:sz w:val="28"/>
          <w:szCs w:val="28"/>
        </w:rPr>
        <w:t xml:space="preserve"> </w:t>
      </w:r>
      <w:r w:rsidR="009C7F9D" w:rsidRPr="009C7F9D">
        <w:rPr>
          <w:rStyle w:val="y2iqfc"/>
          <w:rFonts w:ascii="inherit" w:hAnsi="inherit"/>
          <w:color w:val="202124"/>
          <w:sz w:val="28"/>
          <w:szCs w:val="28"/>
        </w:rPr>
        <w:t>помощи» (далее – Положение) определяет порядок и принципы распределения спонсорских средств АО «</w:t>
      </w:r>
      <w:proofErr w:type="spellStart"/>
      <w:r w:rsidR="009C7F9D" w:rsidRPr="009C7F9D">
        <w:rPr>
          <w:rStyle w:val="y2iqfc"/>
          <w:rFonts w:ascii="inherit" w:hAnsi="inherit"/>
          <w:color w:val="202124"/>
          <w:sz w:val="28"/>
          <w:szCs w:val="28"/>
        </w:rPr>
        <w:t>Узбекгеологоразведка</w:t>
      </w:r>
      <w:proofErr w:type="spellEnd"/>
      <w:r w:rsidR="009C7F9D" w:rsidRPr="009C7F9D">
        <w:rPr>
          <w:rStyle w:val="y2iqfc"/>
          <w:rFonts w:ascii="inherit" w:hAnsi="inherit"/>
          <w:color w:val="202124"/>
          <w:sz w:val="28"/>
          <w:szCs w:val="28"/>
        </w:rPr>
        <w:t>» (далее – Общество).</w:t>
      </w:r>
    </w:p>
    <w:p w14:paraId="0BADB188" w14:textId="2D9443F3" w:rsidR="009C7F9D" w:rsidRPr="0068697E" w:rsidRDefault="009C7F9D" w:rsidP="00F25539">
      <w:pPr>
        <w:shd w:val="clear" w:color="auto" w:fill="FFFFFF"/>
        <w:spacing w:after="60" w:line="240" w:lineRule="auto"/>
        <w:ind w:firstLine="709"/>
        <w:jc w:val="both"/>
        <w:rPr>
          <w:rStyle w:val="y2iqfc"/>
          <w:rFonts w:ascii="inherit" w:hAnsi="inherit"/>
          <w:color w:val="202124"/>
          <w:sz w:val="28"/>
          <w:szCs w:val="28"/>
        </w:rPr>
      </w:pPr>
      <w:r w:rsidRPr="0068697E">
        <w:rPr>
          <w:rStyle w:val="y2iqfc"/>
          <w:rFonts w:ascii="inherit" w:hAnsi="inherit"/>
          <w:color w:val="202124"/>
          <w:sz w:val="28"/>
          <w:szCs w:val="28"/>
        </w:rPr>
        <w:t>Данное Положение разработано в соответствии Закон</w:t>
      </w:r>
      <w:r w:rsidR="00266AAF" w:rsidRPr="0068697E">
        <w:rPr>
          <w:rStyle w:val="y2iqfc"/>
          <w:rFonts w:ascii="inherit" w:hAnsi="inherit"/>
          <w:color w:val="202124"/>
          <w:sz w:val="28"/>
          <w:szCs w:val="28"/>
        </w:rPr>
        <w:t>ов</w:t>
      </w:r>
      <w:r w:rsidRPr="0068697E">
        <w:rPr>
          <w:rStyle w:val="y2iqfc"/>
          <w:rFonts w:ascii="inherit" w:hAnsi="inherit"/>
          <w:color w:val="202124"/>
          <w:sz w:val="28"/>
          <w:szCs w:val="28"/>
        </w:rPr>
        <w:t xml:space="preserve"> Республики Узбекистан “О </w:t>
      </w:r>
      <w:proofErr w:type="spellStart"/>
      <w:r w:rsidRPr="0068697E">
        <w:rPr>
          <w:rStyle w:val="y2iqfc"/>
          <w:rFonts w:ascii="inherit" w:hAnsi="inherit"/>
          <w:color w:val="202124"/>
          <w:sz w:val="28"/>
          <w:szCs w:val="28"/>
        </w:rPr>
        <w:t>спонсоркой</w:t>
      </w:r>
      <w:proofErr w:type="spellEnd"/>
      <w:r w:rsidRPr="0068697E">
        <w:rPr>
          <w:rStyle w:val="y2iqfc"/>
          <w:rFonts w:ascii="inherit" w:hAnsi="inherit"/>
          <w:color w:val="202124"/>
          <w:sz w:val="28"/>
          <w:szCs w:val="28"/>
        </w:rPr>
        <w:t xml:space="preserve"> помощи”, “Об акционерных обществах и защите прав акционеров”</w:t>
      </w:r>
      <w:r w:rsidR="00266AAF" w:rsidRPr="0068697E">
        <w:rPr>
          <w:rStyle w:val="y2iqfc"/>
          <w:rFonts w:ascii="inherit" w:hAnsi="inherit"/>
          <w:color w:val="202124"/>
          <w:sz w:val="28"/>
          <w:szCs w:val="28"/>
        </w:rPr>
        <w:t xml:space="preserve">, </w:t>
      </w:r>
      <w:r w:rsidR="0068697E" w:rsidRPr="0068697E">
        <w:rPr>
          <w:rStyle w:val="y2iqfc"/>
          <w:rFonts w:ascii="inherit" w:hAnsi="inherit"/>
          <w:color w:val="202124"/>
          <w:sz w:val="28"/>
          <w:szCs w:val="28"/>
        </w:rPr>
        <w:t xml:space="preserve">Указов Президента Республики Узбекистан </w:t>
      </w:r>
      <w:r w:rsidR="0068697E" w:rsidRPr="0068697E">
        <w:rPr>
          <w:rStyle w:val="y2iqfc"/>
          <w:rFonts w:ascii="inherit" w:hAnsi="inherit" w:hint="eastAsia"/>
          <w:color w:val="202124"/>
          <w:sz w:val="28"/>
          <w:szCs w:val="28"/>
        </w:rPr>
        <w:t>“</w:t>
      </w:r>
      <w:r w:rsidR="0068697E">
        <w:rPr>
          <w:rStyle w:val="y2iqfc"/>
          <w:rFonts w:ascii="inherit" w:hAnsi="inherit" w:hint="eastAsia"/>
          <w:color w:val="202124"/>
          <w:sz w:val="28"/>
          <w:szCs w:val="28"/>
        </w:rPr>
        <w:t>О</w:t>
      </w:r>
      <w:r w:rsidR="0068697E" w:rsidRPr="006869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мерах по обеспечению надежной защиты частной собственности, малого бизнеса и частного предпринимательства, снятию преград для их ускоренного развития</w:t>
      </w:r>
      <w:r w:rsidR="0068697E" w:rsidRPr="0068697E">
        <w:rPr>
          <w:rStyle w:val="y2iqfc"/>
          <w:rFonts w:ascii="inherit" w:hAnsi="inherit"/>
          <w:color w:val="202124"/>
          <w:sz w:val="28"/>
          <w:szCs w:val="28"/>
        </w:rPr>
        <w:t xml:space="preserve">» от 24 </w:t>
      </w:r>
      <w:proofErr w:type="spellStart"/>
      <w:r w:rsidR="0068697E" w:rsidRPr="0068697E">
        <w:rPr>
          <w:rStyle w:val="y2iqfc"/>
          <w:rFonts w:ascii="inherit" w:hAnsi="inherit"/>
          <w:color w:val="202124"/>
          <w:sz w:val="28"/>
          <w:szCs w:val="28"/>
        </w:rPr>
        <w:t>пареля</w:t>
      </w:r>
      <w:proofErr w:type="spellEnd"/>
      <w:r w:rsidR="0068697E" w:rsidRPr="0068697E">
        <w:rPr>
          <w:rStyle w:val="y2iqfc"/>
          <w:rFonts w:ascii="inherit" w:hAnsi="inherit"/>
          <w:color w:val="202124"/>
          <w:sz w:val="28"/>
          <w:szCs w:val="28"/>
        </w:rPr>
        <w:t xml:space="preserve"> 2015 года и «</w:t>
      </w:r>
      <w:r w:rsidR="0068697E">
        <w:rPr>
          <w:rStyle w:val="y2iqfc"/>
          <w:rFonts w:ascii="inherit" w:hAnsi="inherit"/>
          <w:color w:val="202124"/>
          <w:sz w:val="28"/>
          <w:szCs w:val="28"/>
        </w:rPr>
        <w:t>О</w:t>
      </w:r>
      <w:r w:rsidR="0068697E" w:rsidRPr="006869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 очередных реформах по созданию условий для стабильного экономического роста путем улучшения предпринимательской среды и развития частного сектора</w:t>
      </w:r>
      <w:r w:rsidR="0068697E" w:rsidRPr="0068697E">
        <w:rPr>
          <w:rStyle w:val="y2iqfc"/>
          <w:rFonts w:ascii="inherit" w:hAnsi="inherit"/>
          <w:color w:val="202124"/>
          <w:sz w:val="28"/>
          <w:szCs w:val="28"/>
        </w:rPr>
        <w:t xml:space="preserve">» от 8 апреля 2022 года, Устава Общества и Положения «Об исполнительном органе </w:t>
      </w:r>
      <w:r w:rsidR="0068697E">
        <w:rPr>
          <w:rStyle w:val="y2iqfc"/>
          <w:rFonts w:ascii="inherit" w:hAnsi="inherit"/>
          <w:color w:val="202124"/>
          <w:sz w:val="28"/>
          <w:szCs w:val="28"/>
        </w:rPr>
        <w:br/>
      </w:r>
      <w:r w:rsidR="0068697E" w:rsidRPr="0068697E">
        <w:rPr>
          <w:rStyle w:val="y2iqfc"/>
          <w:rFonts w:ascii="inherit" w:hAnsi="inherit"/>
          <w:color w:val="202124"/>
          <w:sz w:val="28"/>
          <w:szCs w:val="28"/>
        </w:rPr>
        <w:t>АО «</w:t>
      </w:r>
      <w:proofErr w:type="spellStart"/>
      <w:r w:rsidR="0068697E" w:rsidRPr="0068697E">
        <w:rPr>
          <w:rStyle w:val="y2iqfc"/>
          <w:rFonts w:ascii="inherit" w:hAnsi="inherit"/>
          <w:color w:val="202124"/>
          <w:sz w:val="28"/>
          <w:szCs w:val="28"/>
        </w:rPr>
        <w:t>Узбекгеологоразведка</w:t>
      </w:r>
      <w:proofErr w:type="spellEnd"/>
      <w:r w:rsidR="0068697E" w:rsidRPr="0068697E">
        <w:rPr>
          <w:rStyle w:val="y2iqfc"/>
          <w:rFonts w:ascii="inherit" w:hAnsi="inherit"/>
          <w:color w:val="202124"/>
          <w:sz w:val="28"/>
          <w:szCs w:val="28"/>
        </w:rPr>
        <w:t>»</w:t>
      </w:r>
    </w:p>
    <w:p w14:paraId="545EA974" w14:textId="2DEFE1DA" w:rsidR="0068697E" w:rsidRPr="0068697E" w:rsidRDefault="0083661C" w:rsidP="0068697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8697E">
        <w:rPr>
          <w:rFonts w:ascii="Times New Roman" w:hAnsi="Times New Roman" w:cs="Times New Roman"/>
          <w:noProof/>
          <w:sz w:val="28"/>
          <w:szCs w:val="28"/>
          <w:lang w:val="uz-Cyrl-UZ"/>
        </w:rPr>
        <w:t>1.2. </w:t>
      </w:r>
      <w:r w:rsidR="0068697E" w:rsidRPr="0068697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 настоящем Положении используются следующие основные понятия:</w:t>
      </w:r>
    </w:p>
    <w:p w14:paraId="5683FFAC" w14:textId="77777777" w:rsidR="0068697E" w:rsidRPr="00306EAB" w:rsidRDefault="0068697E" w:rsidP="00F25539">
      <w:pPr>
        <w:shd w:val="clear" w:color="auto" w:fill="FFFFFF"/>
        <w:spacing w:after="60" w:line="240" w:lineRule="auto"/>
        <w:ind w:firstLine="709"/>
        <w:jc w:val="both"/>
        <w:rPr>
          <w:rStyle w:val="y2iqfc"/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06EAB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благотворители</w:t>
      </w:r>
      <w:r w:rsidRPr="00306EAB">
        <w:rPr>
          <w:rStyle w:val="y2iqfc"/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— юридические и физические лица, осуществляющие благотворительность;</w:t>
      </w:r>
    </w:p>
    <w:p w14:paraId="6549A2BA" w14:textId="77777777" w:rsidR="0068697E" w:rsidRPr="00306EAB" w:rsidRDefault="0068697E" w:rsidP="00F25539">
      <w:pPr>
        <w:shd w:val="clear" w:color="auto" w:fill="FFFFFF"/>
        <w:spacing w:after="60" w:line="240" w:lineRule="auto"/>
        <w:ind w:firstLine="709"/>
        <w:jc w:val="both"/>
        <w:rPr>
          <w:rStyle w:val="y2iqfc"/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06EAB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благотворительность (благотворительная деятельность)</w:t>
      </w:r>
      <w:r w:rsidRPr="00306EAB">
        <w:rPr>
          <w:rStyle w:val="y2iqfc"/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— добровольная бескорыстная помощь (деятельность) юридических и физических лиц, выражающаяся в безвозмездной или на льготных условиях передаче другим юридическим и физическим лицам имущества, в том числе денежных средств, в выполнении для них работ, оказании услуг и предоставлении иной поддержки в благотворительных целях;</w:t>
      </w:r>
    </w:p>
    <w:p w14:paraId="1FC62DD5" w14:textId="77777777" w:rsidR="0068697E" w:rsidRPr="00306EAB" w:rsidRDefault="0068697E" w:rsidP="00F25539">
      <w:pPr>
        <w:shd w:val="clear" w:color="auto" w:fill="FFFFFF"/>
        <w:spacing w:after="60" w:line="240" w:lineRule="auto"/>
        <w:ind w:firstLine="709"/>
        <w:jc w:val="both"/>
        <w:rPr>
          <w:rStyle w:val="y2iqfc"/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306EAB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lastRenderedPageBreak/>
        <w:t>благополучатели</w:t>
      </w:r>
      <w:proofErr w:type="spellEnd"/>
      <w:r w:rsidRPr="00306EAB">
        <w:rPr>
          <w:rStyle w:val="y2iqfc"/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— юридические и физические лица, получающие благотворительность;</w:t>
      </w:r>
    </w:p>
    <w:p w14:paraId="5898C7DD" w14:textId="77777777" w:rsidR="00306EAB" w:rsidRPr="00306EAB" w:rsidRDefault="00306EAB" w:rsidP="00F25539">
      <w:pPr>
        <w:spacing w:after="60" w:line="240" w:lineRule="auto"/>
        <w:ind w:firstLine="709"/>
        <w:jc w:val="both"/>
        <w:rPr>
          <w:rStyle w:val="y2iqfc"/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06EAB">
        <w:rPr>
          <w:rStyle w:val="y2iqfc"/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благотворительные пожертвования</w:t>
      </w:r>
      <w:r w:rsidRPr="00306EAB">
        <w:rPr>
          <w:rStyle w:val="y2iqfc"/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— имущество, в том числе денежные средства, направляемые на благотворительные цели.</w:t>
      </w:r>
    </w:p>
    <w:p w14:paraId="6EE0766C" w14:textId="6B20DC0F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Органом управления Общества по оказанию спонсорской и благотворительной помощи является орган, уполномоченный рассматривать вопросы спонсорской и благотворительной помощи в зависимости от объема оказанной помощи.</w:t>
      </w:r>
    </w:p>
    <w:p w14:paraId="7595DF74" w14:textId="7D0CB24B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Близкие родственники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– лица, связанные с работником, то есть родители, биологические и сводные братья и сестры, супруг, дети, в том числе усыновленные, бабушки и дедушки, внуки, а также родители супругов, биологические и сводные братья и сестры.</w:t>
      </w:r>
    </w:p>
    <w:p w14:paraId="49A039B4" w14:textId="6D80B0D4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Государственные органы, предприятия и учреждения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органы государственной власти, органы самоуправления граждан (в том числе министерства, ведомства) и входящие в их состав подразделения, а также все юридические лица, прямо или косвенно контролируемые государством.</w:t>
      </w:r>
    </w:p>
    <w:p w14:paraId="665A9924" w14:textId="562BE86E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Инициатор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– юридическое или физическое лицо, обратившееся в Общество за </w:t>
      </w:r>
      <w:r w:rsidR="001851B0"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помощью 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или спонсорством.</w:t>
      </w:r>
    </w:p>
    <w:p w14:paraId="60B8F33F" w14:textId="7EA217FB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Контрагент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– любое юридическое или физическое лицо, планирующее вступить в договорные отношения в рамках закупочных процессов Общества, независимо от того, является ли физическим или юридическим лицом (в том числе его филиал и/или представительство).</w:t>
      </w:r>
    </w:p>
    <w:p w14:paraId="3BBED198" w14:textId="7C76D686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Конфликт интересов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– это ситуация, которая влияет или может повлиять на надлежащее исполнение лицом своих служебных или служебных обязанностей, при этом конфликт возникает или может возникнуть между личным интересом и правами и законными интересами Общества.</w:t>
      </w:r>
    </w:p>
    <w:p w14:paraId="78489BC4" w14:textId="77777777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Коррупционное правонарушение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– деяние, имеющее признаки коррупции, за которое предусмотрена ответственность, предусмотренная антикоррупционным законодательством;</w:t>
      </w:r>
    </w:p>
    <w:p w14:paraId="3400EF2F" w14:textId="68937831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Личный интерес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- интерес работника и/или его близкого родственника, связанный с возможностью получения денег, иного имущества, в том числе имущественных прав, имущественных услуг, результатов выполненной работы или иных благ (преимуществ).</w:t>
      </w:r>
    </w:p>
    <w:p w14:paraId="7293BA36" w14:textId="5CACB473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Положение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– Настоящее Положение о благотворительной и </w:t>
      </w:r>
      <w:r w:rsidR="001851B0"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безвозмездной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деятельности Общества.</w:t>
      </w:r>
    </w:p>
    <w:p w14:paraId="345A6A40" w14:textId="3F775F4B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Действующее антикоррупционное законодательство – антикоррупционное законодательство Республики Узбекистан, международные антикоррупционные законы, ратифицированные Республикой Узбекистан</w:t>
      </w:r>
      <w:r w:rsidR="001851B0"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14:paraId="274726D2" w14:textId="10037E16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Репутация Общества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– это совокупность мнений об Обществе представителей различных заинтересованных сторон: инвесторов, заказчиков, поставщиков, сотрудников, контролирующих органов, органов государственной власти и местного самоуправления, представителей неправительственных и некоммерческих организаций.</w:t>
      </w:r>
    </w:p>
    <w:p w14:paraId="3D0B8A97" w14:textId="20151318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lastRenderedPageBreak/>
        <w:t>Сотрудники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– работники Общества, исполняющие свои обязанности в соответствии с настоящим Положением на основании заключенных трудовых договоров, а также члены правления Общества.</w:t>
      </w:r>
    </w:p>
    <w:p w14:paraId="06FFC5AA" w14:textId="77777777" w:rsidR="00306EAB" w:rsidRPr="001851B0" w:rsidRDefault="00306EAB" w:rsidP="001851B0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51B0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1.3.</w:t>
      </w:r>
      <w:r w:rsidRPr="001851B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Термины, использованные в настоящем Положении, но не определённые, употребляются в значении, используемом в других внутренних нормативных документах Общества и нормативных актах Республики Узбекистан.</w:t>
      </w:r>
    </w:p>
    <w:p w14:paraId="217D4857" w14:textId="77777777" w:rsidR="00306EAB" w:rsidRPr="006D4988" w:rsidRDefault="00306EAB" w:rsidP="00F25539">
      <w:pPr>
        <w:spacing w:after="6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47D178B7" w14:textId="5BA1F1D8" w:rsidR="0083661C" w:rsidRPr="006D4988" w:rsidRDefault="0083661C" w:rsidP="00F25539">
      <w:pPr>
        <w:spacing w:after="6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  <w:r w:rsidRPr="006D4988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II. </w:t>
      </w:r>
      <w:r w:rsidR="006D4988" w:rsidRPr="006D4988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ЦЕЛИ ПОЛОЖЕНИЯ</w:t>
      </w:r>
      <w:r w:rsidRPr="006D4988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 </w:t>
      </w:r>
    </w:p>
    <w:p w14:paraId="4A10DE05" w14:textId="1211848A" w:rsidR="0083661C" w:rsidRPr="006D4988" w:rsidRDefault="0083661C" w:rsidP="00F25539">
      <w:pPr>
        <w:spacing w:after="60" w:line="240" w:lineRule="auto"/>
        <w:ind w:firstLine="709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  <w:r w:rsidRPr="006D4988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2.1. </w:t>
      </w:r>
      <w:r w:rsidR="006D4988" w:rsidRPr="006D4988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Цели данного Положения</w:t>
      </w:r>
      <w:r w:rsidRPr="006D4988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: </w:t>
      </w:r>
    </w:p>
    <w:p w14:paraId="7AFCFC5E" w14:textId="2D3FB4A6" w:rsidR="006D4988" w:rsidRPr="006D4988" w:rsidRDefault="0083661C" w:rsidP="006D4988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6D498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D4988" w:rsidRPr="006D4988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>при осуществлении благотворительной и спонсорской деятельности обеспечение соответствия действий работников Общества требованиям законодательства Республики Узбекистан и внутренних нормативных документов Общества;</w:t>
      </w:r>
    </w:p>
    <w:p w14:paraId="4BDDE6F2" w14:textId="268A9340" w:rsidR="006D4988" w:rsidRPr="006D4988" w:rsidRDefault="006D4988" w:rsidP="006D4988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D498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установление единого порядка осуществления благотворительной и спонсорской деятельности в Обществе и повышение, как следствие, эффективности управления указанной деятельностью;</w:t>
      </w:r>
    </w:p>
    <w:p w14:paraId="4E876C77" w14:textId="77777777" w:rsidR="006D4988" w:rsidRPr="006D4988" w:rsidRDefault="006D4988" w:rsidP="006D4988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D498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снижение возможности совершения коррупционных правонарушений и возникновения конфликта интересов среди работников Общества при осуществлении благотворительной и спонсорской деятельности;</w:t>
      </w:r>
    </w:p>
    <w:p w14:paraId="0867DD1E" w14:textId="6DFFCA80" w:rsidR="006D4988" w:rsidRPr="006D4988" w:rsidRDefault="006D4988" w:rsidP="006D4988">
      <w:pPr>
        <w:pStyle w:val="HTML"/>
        <w:shd w:val="clear" w:color="auto" w:fill="F8F9FA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D498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повышение доверия к Обществу и укрепление его репутации.</w:t>
      </w:r>
    </w:p>
    <w:p w14:paraId="39A0CA53" w14:textId="77777777" w:rsidR="006D4988" w:rsidRPr="006D4988" w:rsidRDefault="006D4988" w:rsidP="00F25539">
      <w:pPr>
        <w:spacing w:after="6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highlight w:val="yellow"/>
        </w:rPr>
      </w:pPr>
    </w:p>
    <w:p w14:paraId="1E60F35F" w14:textId="1B5069F5" w:rsidR="0083661C" w:rsidRPr="00CF1C43" w:rsidRDefault="0083661C" w:rsidP="00F25539">
      <w:pPr>
        <w:spacing w:after="6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  <w:r w:rsidRPr="00CF1C43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III. </w:t>
      </w:r>
      <w:r w:rsidR="00CF1C43" w:rsidRPr="00CF1C43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СФЕРА ДЕЯТЕЛЬНОСТИ И ОТВЕТСТВЕННОСТЬ</w:t>
      </w:r>
    </w:p>
    <w:p w14:paraId="280303D2" w14:textId="7D5A5109" w:rsidR="00CF1C43" w:rsidRPr="00CF1C43" w:rsidRDefault="00CF1C43" w:rsidP="00CF1C43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CF1C4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3.1. Сотрудники Общества, участвующие в процессе рассмотрения, утверждения и реализации спонсорской и </w:t>
      </w:r>
      <w:r w:rsidR="00AA6318" w:rsidRPr="00AA631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="00AA6318" w:rsidRPr="00CF1C43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CF1C4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помощи, несут персональную ответственность за соблюдение требований, установленных настоящим Положением.</w:t>
      </w:r>
    </w:p>
    <w:p w14:paraId="0DE0AC18" w14:textId="2ACE36FE" w:rsidR="00CF1C43" w:rsidRDefault="00CF1C43" w:rsidP="00CF1C43">
      <w:pPr>
        <w:pStyle w:val="HTML"/>
        <w:shd w:val="clear" w:color="auto" w:fill="F8F9FA"/>
        <w:ind w:firstLine="709"/>
        <w:jc w:val="both"/>
        <w:rPr>
          <w:rFonts w:ascii="inherit" w:hAnsi="inherit"/>
          <w:color w:val="202124"/>
          <w:sz w:val="42"/>
          <w:szCs w:val="42"/>
        </w:rPr>
      </w:pPr>
      <w:r w:rsidRPr="00CF1C4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3.2. Лица, виновные в нарушении правил настоящего Положения, могут быть привлечены к дисциплинарной, административной, гражданско-правовой или уголовной ответственности по инициативе Общества, правоохранительных органов или иных лиц в порядке и по основаниям, предусмотренным законодательством Республики</w:t>
      </w:r>
      <w:r>
        <w:rPr>
          <w:rStyle w:val="y2iqfc"/>
          <w:rFonts w:ascii="inherit" w:hAnsi="inherit"/>
          <w:color w:val="202124"/>
          <w:sz w:val="42"/>
          <w:szCs w:val="42"/>
        </w:rPr>
        <w:t xml:space="preserve"> </w:t>
      </w:r>
      <w:r w:rsidRPr="00CF1C43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Узбекистан, внутренними нормативными документами Общества и коллективным трудовым договором.</w:t>
      </w:r>
    </w:p>
    <w:p w14:paraId="6B54120B" w14:textId="77777777" w:rsidR="00CF1C43" w:rsidRPr="00CF1C43" w:rsidRDefault="00CF1C43" w:rsidP="00F25539">
      <w:pPr>
        <w:spacing w:after="60" w:line="240" w:lineRule="auto"/>
        <w:ind w:firstLine="709"/>
        <w:jc w:val="both"/>
        <w:rPr>
          <w:rFonts w:ascii="Times New Roman" w:hAnsi="Times New Roman" w:cs="Times New Roman"/>
          <w:bCs/>
          <w:noProof/>
          <w:sz w:val="26"/>
          <w:szCs w:val="26"/>
          <w:highlight w:val="yellow"/>
          <w:lang w:eastAsia="en-GB"/>
        </w:rPr>
      </w:pPr>
    </w:p>
    <w:p w14:paraId="18967F02" w14:textId="1FD222C6" w:rsidR="0083661C" w:rsidRPr="003209D6" w:rsidRDefault="00BE5A3C" w:rsidP="00BE5A3C">
      <w:pPr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209D6">
        <w:rPr>
          <w:rFonts w:ascii="Times New Roman" w:hAnsi="Times New Roman" w:cs="Times New Roman"/>
          <w:b/>
          <w:noProof/>
          <w:sz w:val="28"/>
          <w:szCs w:val="28"/>
        </w:rPr>
        <w:t>IV. ОБЪЕМ И НАПРАВЛЕНИЯ СПОНСОРСКОЙ И БЕЗВОЗМЕЗДНОЙ ПОМОЩИ.</w:t>
      </w:r>
    </w:p>
    <w:p w14:paraId="1F928298" w14:textId="1C449F06" w:rsidR="00BE5A3C" w:rsidRPr="003209D6" w:rsidRDefault="00BE5A3C" w:rsidP="003209D6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>4.1. Орган управления Общества по оказанию спонсорской и безвозмездной помощи (единственный акционер, Наблюдательный совет, исполнительный орган, именуемые в дальнейшем «уполномоченный орган») является уполномоченным органом по рассмотрению вопросов об оказании спонсорской и безвозмездной помощи в зависимости от объема</w:t>
      </w:r>
      <w:r w:rsidR="003209D6"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</w:p>
    <w:p w14:paraId="13A4D55B" w14:textId="46BD58AA" w:rsidR="00BE5A3C" w:rsidRPr="003209D6" w:rsidRDefault="00BE5A3C" w:rsidP="003209D6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>4.2. В этом случае полномочия:</w:t>
      </w:r>
    </w:p>
    <w:p w14:paraId="0C3F2A5B" w14:textId="20B4BBA5" w:rsidR="00BE5A3C" w:rsidRPr="003209D6" w:rsidRDefault="00BE5A3C" w:rsidP="003209D6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bookmarkStart w:id="3" w:name="_Hlk110006585"/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- Правление Общества может принять решение об оказании спонсорской и </w:t>
      </w:r>
      <w:r w:rsidR="00AA6318" w:rsidRPr="00AA631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помощи, размер которой не должен превышать 100 000 000 (сто миллионов) сумов;</w:t>
      </w:r>
    </w:p>
    <w:p w14:paraId="10229941" w14:textId="77777777" w:rsidR="00BE5A3C" w:rsidRPr="003209D6" w:rsidRDefault="00BE5A3C" w:rsidP="003209D6">
      <w:pPr>
        <w:spacing w:after="6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A8B460D" w14:textId="5F40963E" w:rsidR="00BE5A3C" w:rsidRPr="003209D6" w:rsidRDefault="00BE5A3C" w:rsidP="003209D6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- Наблюдательный совет Общества может принять решение об оказании спонсорской и </w:t>
      </w:r>
      <w:r w:rsidR="00AA6318" w:rsidRPr="00AA631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помощи, размер которой не должен превышать от 100 000 000 (сто миллионов) сумов до 1 000 000 000 (одного миллиарда) сумов;</w:t>
      </w:r>
    </w:p>
    <w:p w14:paraId="39D354A5" w14:textId="5C3B6528" w:rsidR="00BE5A3C" w:rsidRPr="003209D6" w:rsidRDefault="00BE5A3C" w:rsidP="003209D6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- единственный акционер Общества может принять решение об оказании спонсорской и </w:t>
      </w:r>
      <w:r w:rsidR="00AA6318" w:rsidRPr="00AA631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помощи, сумма которой составляет более 1 000 000 000 (один миллиард) сумов.</w:t>
      </w:r>
    </w:p>
    <w:p w14:paraId="4851782F" w14:textId="5C3B9796" w:rsidR="00BE5A3C" w:rsidRPr="003209D6" w:rsidRDefault="00BE5A3C" w:rsidP="003209D6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- годовые расходы Общества на спонсорство не должны превышать 3% от чистой прибыли, полученной в предыдущем году, и данные расходы осуществляются при выполнении показателей части бизнес-плана, относящейся к чистой прибыли предыдущего отчетного периода. </w:t>
      </w:r>
    </w:p>
    <w:p w14:paraId="71E47B0B" w14:textId="4D2F7DEA" w:rsidR="00BE5A3C" w:rsidRPr="003209D6" w:rsidRDefault="00BE5A3C" w:rsidP="003209D6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За исключением случаев </w:t>
      </w:r>
      <w:proofErr w:type="gramStart"/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спонсорства</w:t>
      </w:r>
      <w:proofErr w:type="gramEnd"/>
      <w:r w:rsidRPr="003209D6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предусмотренные письменными поручениями, издаваемыми на основании решений Президента Республики Узбекистан, Правительства и Министерства горной промышленности и геологии.</w:t>
      </w:r>
    </w:p>
    <w:p w14:paraId="0563E7CB" w14:textId="77777777" w:rsidR="00AA6318" w:rsidRPr="00902ACA" w:rsidRDefault="00AA6318" w:rsidP="00902AC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4.3. При оказании благотворительной и спонсорской помощи Общество придерживается следующих принципов:</w:t>
      </w:r>
    </w:p>
    <w:p w14:paraId="0BE6DB6D" w14:textId="366954C6" w:rsidR="00AA6318" w:rsidRPr="00902ACA" w:rsidRDefault="00AA6318" w:rsidP="00902AC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- законность: благотворительная и спонсорская деятельность Общества соответствует законодательству Республики Узбекистан, а также Кодексу этики, </w:t>
      </w:r>
      <w:r w:rsid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</w:t>
      </w: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нтикоррупционн</w:t>
      </w:r>
      <w:r w:rsidR="00902ACA"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ому</w:t>
      </w: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902ACA"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Положению</w:t>
      </w: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другим внутренним нормативным документам Общества.</w:t>
      </w:r>
    </w:p>
    <w:p w14:paraId="0EE2AE66" w14:textId="77777777" w:rsidR="00AA6318" w:rsidRPr="00902ACA" w:rsidRDefault="00AA6318" w:rsidP="00902AC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цель и миссия: благотворительная и спонсорская деятельность Общества направлена ​​на решение конкретных задач, определенных стратегией Общества и его правовыми целями;</w:t>
      </w:r>
    </w:p>
    <w:p w14:paraId="122B2EF7" w14:textId="0C438D39" w:rsidR="00AA6318" w:rsidRPr="00902ACA" w:rsidRDefault="00AA6318" w:rsidP="00902AC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Общество планирует оказывать прямую </w:t>
      </w:r>
      <w:r w:rsidR="00902ACA"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благотворительную</w:t>
      </w: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спонсорскую поддержку без привлечения других организаций или частных лиц в качестве посредников;</w:t>
      </w:r>
    </w:p>
    <w:p w14:paraId="5553DE5E" w14:textId="77777777" w:rsidR="00AA6318" w:rsidRPr="00902ACA" w:rsidRDefault="00AA6318" w:rsidP="00902AC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инвестиции в долгосрочные и социально значимые проекты;</w:t>
      </w:r>
    </w:p>
    <w:p w14:paraId="73CAD342" w14:textId="38A100B9" w:rsidR="00AA6318" w:rsidRPr="00902ACA" w:rsidRDefault="00AA6318" w:rsidP="00902AC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- эффективное распределение средств на </w:t>
      </w:r>
      <w:r w:rsidR="00902ACA"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благотворительные</w:t>
      </w: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спонсорские проекты;</w:t>
      </w:r>
    </w:p>
    <w:p w14:paraId="3FCF2260" w14:textId="5249000C" w:rsidR="00AA6318" w:rsidRPr="00902ACA" w:rsidRDefault="00AA6318" w:rsidP="00902AC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- контроль расходов: Общество контролирует использование </w:t>
      </w:r>
      <w:r w:rsidR="00902ACA"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спонсорской помощи, в том числе обеспечивает ее целевое использование, а также своевременную и правильную проверку отчетных материалов;</w:t>
      </w:r>
    </w:p>
    <w:p w14:paraId="50F7712D" w14:textId="6A48E1AB" w:rsidR="00AA6318" w:rsidRPr="00902ACA" w:rsidRDefault="00AA6318" w:rsidP="00902ACA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902AC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прозрачность и раскрытие информации: основная информация о благотворительной и спонсорской помощи, предоставляемых Обществом, публикуется в открытых источниках, в том числе на официальном сайте Общества.</w:t>
      </w:r>
    </w:p>
    <w:bookmarkEnd w:id="3"/>
    <w:p w14:paraId="16FECD0F" w14:textId="5E323A16" w:rsidR="0050546D" w:rsidRPr="0050546D" w:rsidRDefault="0050546D" w:rsidP="0050546D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50546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4.4. Направления спонсорской и безвозмездной помощи, выделяемые ежегодно, представлены в бизнес-плане Общества.</w:t>
      </w:r>
    </w:p>
    <w:p w14:paraId="3FE7BE8A" w14:textId="6927A5BD" w:rsidR="0050546D" w:rsidRPr="0050546D" w:rsidRDefault="0050546D" w:rsidP="0050546D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50546D">
        <w:rPr>
          <w:rStyle w:val="y2iqfc"/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4.5. В случае превышения общей суммы спонсорской и безвозмездной помощи в течение года установленной суммы, на основании решений наблюдательного совета и единственного акционера органа вносятся корректировки в бизнес-план по сумме спонсорской и/или безвозмездной помощи, отраженной в бизнес-плане Общества. </w:t>
      </w:r>
    </w:p>
    <w:p w14:paraId="19774134" w14:textId="064FA645" w:rsidR="0050546D" w:rsidRPr="0050546D" w:rsidRDefault="0050546D" w:rsidP="0050546D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50546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4.6. Любое юридическое или физическое лицо (кроме работников Общества) имеет право обратиться в Общество за спонсорской или безвозмездной помощью.</w:t>
      </w:r>
    </w:p>
    <w:p w14:paraId="75796893" w14:textId="77777777" w:rsidR="0050546D" w:rsidRPr="0050546D" w:rsidRDefault="0050546D" w:rsidP="00F25539">
      <w:pPr>
        <w:spacing w:after="6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highlight w:val="yellow"/>
        </w:rPr>
      </w:pPr>
    </w:p>
    <w:p w14:paraId="4A1DEB60" w14:textId="0A289B4C" w:rsidR="00703DE2" w:rsidRPr="00703DE2" w:rsidRDefault="00703DE2" w:rsidP="00703DE2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4.7. Инициаторы и получатели благотворительной и спонсорской помощи</w:t>
      </w:r>
    </w:p>
    <w:p w14:paraId="48E45FD5" w14:textId="6B803EC1" w:rsidR="00703DE2" w:rsidRPr="00703DE2" w:rsidRDefault="00703DE2" w:rsidP="00703DE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4.7.1. Инициатором благотворительности или спонсорства могут быть:</w:t>
      </w:r>
    </w:p>
    <w:p w14:paraId="459B5345" w14:textId="77777777" w:rsidR="00703DE2" w:rsidRPr="00703DE2" w:rsidRDefault="00703DE2" w:rsidP="00703DE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любое юридическое и физическое лицо;</w:t>
      </w:r>
    </w:p>
    <w:p w14:paraId="60B0905C" w14:textId="77777777" w:rsidR="00703DE2" w:rsidRPr="00703DE2" w:rsidRDefault="00703DE2" w:rsidP="00703DE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Кабинет Министров Республики Узбекистан.</w:t>
      </w:r>
    </w:p>
    <w:p w14:paraId="42C0B787" w14:textId="77777777" w:rsidR="00703DE2" w:rsidRPr="00703DE2" w:rsidRDefault="00703DE2" w:rsidP="00703DE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4.7.2. Общество запрещает благотворительную помощь в пользу:</w:t>
      </w:r>
    </w:p>
    <w:p w14:paraId="6E9D1A70" w14:textId="0BD427D4" w:rsidR="00703DE2" w:rsidRPr="00703DE2" w:rsidRDefault="00703DE2" w:rsidP="00703DE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коммерческие организации;</w:t>
      </w:r>
    </w:p>
    <w:p w14:paraId="67B0B88B" w14:textId="684AB4A0" w:rsidR="00703DE2" w:rsidRPr="00703DE2" w:rsidRDefault="00703DE2" w:rsidP="00703DE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религиозные организации;</w:t>
      </w:r>
    </w:p>
    <w:p w14:paraId="1DD649AE" w14:textId="49FC1F54" w:rsidR="00703DE2" w:rsidRPr="00703DE2" w:rsidRDefault="00703DE2" w:rsidP="00703DE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политические партии, организации и объединения;</w:t>
      </w:r>
    </w:p>
    <w:p w14:paraId="6911D1CA" w14:textId="627BFF40" w:rsidR="00703DE2" w:rsidRPr="00703DE2" w:rsidRDefault="00703DE2" w:rsidP="00703DE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государственные органы, предприятия и учреждения;</w:t>
      </w:r>
    </w:p>
    <w:p w14:paraId="0B44FB7B" w14:textId="77777777" w:rsidR="00703DE2" w:rsidRPr="00703DE2" w:rsidRDefault="00703DE2" w:rsidP="00703DE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государственным должностным лицам или их близким родственникам, если оказание такой помощи противоречит закону, если разглашение информации о такой помощи может нанести ущерб репутации Общества или его сотрудников.</w:t>
      </w:r>
    </w:p>
    <w:p w14:paraId="1C273048" w14:textId="6E42B2B4" w:rsidR="00703DE2" w:rsidRPr="00703DE2" w:rsidRDefault="00703DE2" w:rsidP="00703DE2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4.7.3. Общество может сотрудничать с органами местного самоуправления, некоммерческими организациями, субъектами предпринимательства в рамках спонсор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</w:t>
      </w:r>
      <w:r w:rsidRPr="00703DE2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ких проектов в обществе в соответствии с равными правовыми условиями сотрудничества и требованиями действующего законодательства.</w:t>
      </w:r>
    </w:p>
    <w:p w14:paraId="66AD30BB" w14:textId="2714F66D" w:rsidR="007C06D7" w:rsidRPr="007C06D7" w:rsidRDefault="007C06D7" w:rsidP="007C06D7">
      <w:pPr>
        <w:pStyle w:val="HTML"/>
        <w:shd w:val="clear" w:color="auto" w:fill="F8F9FA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7C06D7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4.8. Основные формы благотворительной и спонсорской помощи</w:t>
      </w:r>
    </w:p>
    <w:p w14:paraId="70D3E47F" w14:textId="7ABDD4B7" w:rsidR="007C06D7" w:rsidRPr="007C06D7" w:rsidRDefault="007C06D7" w:rsidP="007C06D7">
      <w:pPr>
        <w:pStyle w:val="HTML"/>
        <w:shd w:val="clear" w:color="auto" w:fill="F8F9FA"/>
        <w:ind w:firstLine="426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4.8.1. Основной формой благотворительной и спонсорской деятельности в Обществе являются денежные и натуральные пожертвования.</w:t>
      </w:r>
    </w:p>
    <w:p w14:paraId="3CAA5ECA" w14:textId="6F0336D5" w:rsidR="007C06D7" w:rsidRPr="007C06D7" w:rsidRDefault="007C06D7" w:rsidP="007C06D7">
      <w:pPr>
        <w:pStyle w:val="HTML"/>
        <w:shd w:val="clear" w:color="auto" w:fill="F8F9FA"/>
        <w:ind w:firstLine="426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4.8.2. Благотворительная и спонсорская помощь оказывается только в безналичной форме в соответствии с условиями заключенных договоров об оказании благотворительной/спонсорской помощи.</w:t>
      </w:r>
      <w:r w:rsidRPr="007C06D7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Запрещается переводить деньги на счета лиц, не указанных в договоре.</w:t>
      </w:r>
    </w:p>
    <w:p w14:paraId="37113B23" w14:textId="0F6E3E28" w:rsidR="007C06D7" w:rsidRPr="007C06D7" w:rsidRDefault="007C06D7" w:rsidP="007C06D7">
      <w:pPr>
        <w:pStyle w:val="HTML"/>
        <w:shd w:val="clear" w:color="auto" w:fill="F8F9FA"/>
        <w:ind w:firstLine="426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Общество запрещает благотворительную/спонсорскую 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>помо</w:t>
      </w:r>
      <w:proofErr w:type="spellStart"/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щь</w:t>
      </w:r>
      <w:proofErr w:type="spellEnd"/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путем предоставления денежных средств.</w:t>
      </w:r>
    </w:p>
    <w:p w14:paraId="181ED2AF" w14:textId="50C7D0AB" w:rsidR="007C06D7" w:rsidRPr="007C06D7" w:rsidRDefault="007C06D7" w:rsidP="007C06D7">
      <w:pPr>
        <w:pStyle w:val="HTML"/>
        <w:shd w:val="clear" w:color="auto" w:fill="F8F9FA"/>
        <w:ind w:firstLine="426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4.8.3. 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>Благотворительность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спонсорство 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>может предоставляется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одним из следующих способов:</w:t>
      </w:r>
    </w:p>
    <w:p w14:paraId="1BE8531F" w14:textId="77777777" w:rsidR="007C06D7" w:rsidRPr="007C06D7" w:rsidRDefault="007C06D7" w:rsidP="007C06D7">
      <w:pPr>
        <w:pStyle w:val="HTML"/>
        <w:shd w:val="clear" w:color="auto" w:fill="F8F9FA"/>
        <w:ind w:firstLine="426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приобретение товаров/работ/услуг по перечню, предоставленному получателем спонсорской помощи в соответствии с требованиями действующего законодательства и внутренних нормативных документов;</w:t>
      </w:r>
    </w:p>
    <w:p w14:paraId="2C5EE6D7" w14:textId="27D04FF7" w:rsidR="007C06D7" w:rsidRPr="007C06D7" w:rsidRDefault="007C06D7" w:rsidP="007C06D7">
      <w:pPr>
        <w:pStyle w:val="HTML"/>
        <w:shd w:val="clear" w:color="auto" w:fill="F8F9FA"/>
        <w:ind w:firstLine="426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- оплата счетов по договору и документам, предоставленным 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получателем 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спонсор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>ства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;</w:t>
      </w:r>
    </w:p>
    <w:p w14:paraId="7079B071" w14:textId="4315A352" w:rsidR="007C06D7" w:rsidRPr="007C06D7" w:rsidRDefault="007C06D7" w:rsidP="007C06D7">
      <w:pPr>
        <w:pStyle w:val="HTML"/>
        <w:shd w:val="clear" w:color="auto" w:fill="F8F9FA"/>
        <w:ind w:firstLine="426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- предоставление материально-технических ресурсов (например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t>:</w:t>
      </w:r>
      <w:r w:rsidRPr="007C06D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зданий, транспортных средств и т.п.) получателю спонсорской помощи.</w:t>
      </w:r>
    </w:p>
    <w:p w14:paraId="7C195FD5" w14:textId="77777777" w:rsidR="0083661C" w:rsidRPr="007C06D7" w:rsidRDefault="0083661C" w:rsidP="00F25539">
      <w:pPr>
        <w:spacing w:after="6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highlight w:val="yellow"/>
        </w:rPr>
      </w:pPr>
    </w:p>
    <w:p w14:paraId="747E636A" w14:textId="32CE853F" w:rsidR="0083661C" w:rsidRPr="00351FCE" w:rsidRDefault="0083661C" w:rsidP="00F25539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  <w:r w:rsidRPr="00351FCE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lastRenderedPageBreak/>
        <w:t>V. </w:t>
      </w:r>
      <w:r w:rsidR="007C06D7" w:rsidRPr="00351FCE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ВИДЫ СПОНСОРСТВА</w:t>
      </w:r>
      <w:r w:rsidRPr="00351FCE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.</w:t>
      </w:r>
    </w:p>
    <w:p w14:paraId="6005DEAA" w14:textId="77777777" w:rsidR="002A55E8" w:rsidRDefault="002A55E8" w:rsidP="00351FCE">
      <w:pPr>
        <w:pStyle w:val="HTML"/>
        <w:shd w:val="clear" w:color="auto" w:fill="F8F9FA"/>
        <w:ind w:firstLine="426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</w:p>
    <w:p w14:paraId="30AA6AAB" w14:textId="2B9377B4" w:rsidR="007C06D7" w:rsidRPr="00351FCE" w:rsidRDefault="007C06D7" w:rsidP="00351FCE">
      <w:pPr>
        <w:pStyle w:val="HTML"/>
        <w:shd w:val="clear" w:color="auto" w:fill="F8F9FA"/>
        <w:ind w:firstLine="426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351FCE">
        <w:rPr>
          <w:rStyle w:val="y2iqfc"/>
          <w:rFonts w:ascii="Times New Roman" w:hAnsi="Times New Roman" w:cs="Times New Roman"/>
          <w:color w:val="202124"/>
          <w:sz w:val="28"/>
          <w:szCs w:val="28"/>
        </w:rPr>
        <w:t>5.1. Спонсорство осуществляется в следующих целях:</w:t>
      </w:r>
    </w:p>
    <w:p w14:paraId="2FB8CF39" w14:textId="77777777" w:rsidR="0083661C" w:rsidRPr="00351FCE" w:rsidRDefault="0083661C" w:rsidP="00351FCE">
      <w:pPr>
        <w:shd w:val="clear" w:color="auto" w:fill="FFFFFF"/>
        <w:spacing w:after="6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highlight w:val="yellow"/>
        </w:rPr>
      </w:pPr>
    </w:p>
    <w:p w14:paraId="3A7C6730" w14:textId="77777777" w:rsidR="00776035" w:rsidRPr="008B5A90" w:rsidRDefault="00776035" w:rsidP="00AE18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поддержки и защиты граждан, включая улучшение материального положения социально незащищенных и малообеспеченных категорий населения, социальную реабилитацию безработных, лиц с инвалидностью и иных лиц, которые в силу своих физических или интеллектуальных особенностей, других обстоятельств не способны самостоятельно реализовывать свои права и защищать законные интересы;</w:t>
      </w:r>
    </w:p>
    <w:p w14:paraId="08C78750" w14:textId="77777777" w:rsidR="00776035" w:rsidRPr="008B5A90" w:rsidRDefault="00776035" w:rsidP="00AE18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укреплению мира, дружбы и согласия между народами;</w:t>
      </w:r>
    </w:p>
    <w:p w14:paraId="699EB757" w14:textId="77777777" w:rsidR="00776035" w:rsidRPr="008B5A90" w:rsidRDefault="00776035" w:rsidP="00AE18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укреплению престижа и роли семьи в обществе;</w:t>
      </w:r>
    </w:p>
    <w:p w14:paraId="08EC760D" w14:textId="77777777" w:rsidR="00776035" w:rsidRPr="008B5A90" w:rsidRDefault="00776035" w:rsidP="00AE18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защите материнства, детства и отцовства;</w:t>
      </w:r>
    </w:p>
    <w:p w14:paraId="72798458" w14:textId="77777777" w:rsidR="00776035" w:rsidRPr="008B5A90" w:rsidRDefault="00776035" w:rsidP="00AE18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деятельности в сфере образования, науки, культуры, искусства, просветительства, а также духовному развитию личности;</w:t>
      </w:r>
    </w:p>
    <w:p w14:paraId="3AD729F1" w14:textId="77777777" w:rsidR="00776035" w:rsidRPr="008B5A90" w:rsidRDefault="00776035" w:rsidP="00AE18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деятельности в сфере профилактики заболеваний и охраны здоровья граждан, а также пропаганды здорового образа жизни, оказания морально-психологической помощи гражданам;</w:t>
      </w:r>
    </w:p>
    <w:p w14:paraId="6B70D3B2" w14:textId="77777777" w:rsidR="00776035" w:rsidRPr="008B5A90" w:rsidRDefault="00776035" w:rsidP="00AE18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деятельности в сфере физической культуры и массового спорта;</w:t>
      </w:r>
    </w:p>
    <w:p w14:paraId="62764900" w14:textId="77777777" w:rsidR="00776035" w:rsidRPr="008B5A90" w:rsidRDefault="00776035" w:rsidP="00AE18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14:paraId="6EDB7038" w14:textId="77777777" w:rsidR="00776035" w:rsidRPr="008B5A90" w:rsidRDefault="00776035" w:rsidP="00AE18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помощи пострадавшим в результате террористических акций, стихийных бедствий, экологических, промышленных или иных катастроф;</w:t>
      </w:r>
    </w:p>
    <w:p w14:paraId="736D11C5" w14:textId="77777777" w:rsidR="00776035" w:rsidRPr="008B5A90" w:rsidRDefault="00776035" w:rsidP="00AE18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окружающей природной среды;</w:t>
      </w:r>
    </w:p>
    <w:p w14:paraId="3A4FB578" w14:textId="77777777" w:rsidR="00776035" w:rsidRPr="008B5A90" w:rsidRDefault="00776035" w:rsidP="008B5A90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 объектов культурного наследия.</w:t>
      </w:r>
    </w:p>
    <w:p w14:paraId="3EF68DFC" w14:textId="2506BAC5" w:rsidR="00776035" w:rsidRPr="008B5A90" w:rsidRDefault="00776035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Участие в государственных благотворительных проектах, прямо или косвенно связанных с обеспечением общественных интересов;</w:t>
      </w:r>
    </w:p>
    <w:p w14:paraId="4222BE4F" w14:textId="1B04DFB4" w:rsidR="00776035" w:rsidRPr="008B5A90" w:rsidRDefault="00776035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Участие в благотворительных проектах, которые положительно влияют на репутацию </w:t>
      </w:r>
      <w:r w:rsidR="008B5A90"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 и имеют реальную эффективность в достижении социально значимых целей;</w:t>
      </w:r>
    </w:p>
    <w:p w14:paraId="45C6F5EB" w14:textId="18BC6BAB" w:rsidR="00776035" w:rsidRPr="008B5A90" w:rsidRDefault="00776035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участие в образовательных, научных, инновационных проектах и ​​программах в рамках механизма </w:t>
      </w:r>
      <w:r w:rsidR="008B5A90"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резервов </w:t>
      </w: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кадров, а также укрепление репутации Общества как наиболее привлекательного работодателя.</w:t>
      </w:r>
    </w:p>
    <w:p w14:paraId="28DE21D9" w14:textId="62477740" w:rsidR="00776035" w:rsidRPr="008B5A90" w:rsidRDefault="00776035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При этом </w:t>
      </w:r>
      <w:r w:rsidR="008B5A90"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Общество</w:t>
      </w: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не представляет вознаграждение (в том числе скрытое) за конкретное решение по услуге, действию, бездействию, соглашению, спонсорству, авторизации, транзакции, лицензии, разрешению и т.п., для иных незаконных или неэтичных целей</w:t>
      </w:r>
      <w:r w:rsidR="008B5A90"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</w:t>
      </w: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не пыта</w:t>
      </w:r>
      <w:r w:rsidR="008B5A90"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</w:t>
      </w: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тся повлиять на получателя с целью получения каких-либо коммерческих или конкурентных преимуществ.</w:t>
      </w:r>
    </w:p>
    <w:p w14:paraId="44F12F77" w14:textId="59DE50EB" w:rsidR="00776035" w:rsidRPr="008B5A90" w:rsidRDefault="00776035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Общество также не предоставляет </w:t>
      </w:r>
      <w:r w:rsidR="008B5A90"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или спонсорской помощи для получения коммерческих преимуществ в конкретных проектах.</w:t>
      </w:r>
    </w:p>
    <w:p w14:paraId="72AA3706" w14:textId="3DCF9C2B" w:rsidR="00776035" w:rsidRPr="008B5A90" w:rsidRDefault="00776035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  <w:lang w:val="uz-Cyrl-UZ"/>
        </w:rPr>
        <w:lastRenderedPageBreak/>
        <w:t xml:space="preserve">Обязательным требованием спонсорской помощи, предоставляемой обществом, является ее рекламная функция или оплата. </w:t>
      </w: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Спонсорство любых мероприятий осуществляется только при условии оказания рекламных услуг в пользу Общества, например, получателем спонсорской помощи, рекламы символики Общества, наименования, его деятельности и т.п. </w:t>
      </w:r>
    </w:p>
    <w:p w14:paraId="7D6FF999" w14:textId="1DCFECAB" w:rsidR="00776035" w:rsidRPr="008B5A90" w:rsidRDefault="00776035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Спонсорская помощь оказывается непосредственно получателю спонсорской помощи или для оплаты счетов по договорам и документам, предоставленным получателем спонсорской помощи (без привлечения других организаций или частных лиц в качестве посредников).</w:t>
      </w:r>
    </w:p>
    <w:p w14:paraId="1F4FF00A" w14:textId="02EB740E" w:rsidR="000B06CA" w:rsidRPr="008B5A90" w:rsidRDefault="000B06CA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 соответствии с законодательством спонсорство может осуществляться и в иных целях.</w:t>
      </w:r>
    </w:p>
    <w:p w14:paraId="71A6E71C" w14:textId="72F6D8E3" w:rsidR="0083661C" w:rsidRPr="008B5A90" w:rsidRDefault="000B06CA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noProof/>
          <w:sz w:val="28"/>
          <w:szCs w:val="28"/>
          <w:highlight w:val="yellow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5.1.1. </w:t>
      </w:r>
      <w:r w:rsidRPr="008B5A90">
        <w:rPr>
          <w:rFonts w:ascii="Times New Roman" w:hAnsi="Times New Roman" w:cs="Times New Roman"/>
          <w:sz w:val="28"/>
          <w:szCs w:val="28"/>
        </w:rPr>
        <w:t>Предоставление денежных и других материальных средств, оказание помощи в иных формах коммерческим организациям, политическим партиям и движениям, а также их поддержка не является благотворительностью.</w:t>
      </w:r>
    </w:p>
    <w:p w14:paraId="2AFD0865" w14:textId="795FA2ED" w:rsidR="0083661C" w:rsidRPr="008B5A90" w:rsidRDefault="000B06CA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noProof/>
          <w:sz w:val="28"/>
          <w:szCs w:val="28"/>
          <w:highlight w:val="yellow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5.2. </w:t>
      </w:r>
      <w:r w:rsidRPr="008B5A90">
        <w:rPr>
          <w:rFonts w:ascii="Times New Roman" w:hAnsi="Times New Roman" w:cs="Times New Roman"/>
          <w:sz w:val="28"/>
          <w:szCs w:val="28"/>
        </w:rPr>
        <w:t>Осуществление благотворительности с целью предвыборной агитации и агитации по вопросам, вынесенным на референдум, запрещается.</w:t>
      </w:r>
    </w:p>
    <w:p w14:paraId="1D784C87" w14:textId="7F69F603" w:rsidR="000B06CA" w:rsidRPr="008B5A90" w:rsidRDefault="000B06CA" w:rsidP="008B5A90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8B5A9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5.3. </w:t>
      </w:r>
      <w:r w:rsidRPr="008B5A90">
        <w:rPr>
          <w:rFonts w:ascii="Times New Roman" w:hAnsi="Times New Roman" w:cs="Times New Roman"/>
          <w:sz w:val="28"/>
          <w:szCs w:val="28"/>
        </w:rPr>
        <w:t>Запрещается поддержка посредством благотворительности любой деятельности, противоречащей закону.</w:t>
      </w:r>
    </w:p>
    <w:p w14:paraId="4837E1D5" w14:textId="77777777" w:rsidR="0083661C" w:rsidRPr="00DA2367" w:rsidRDefault="0083661C" w:rsidP="00F25539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highlight w:val="yellow"/>
          <w:lang w:val="uz-Cyrl-UZ"/>
        </w:rPr>
      </w:pPr>
    </w:p>
    <w:p w14:paraId="22DF8BBC" w14:textId="610A5AD0" w:rsidR="0083661C" w:rsidRPr="00DA2367" w:rsidRDefault="0083661C" w:rsidP="00F25539">
      <w:pPr>
        <w:spacing w:after="6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highlight w:val="yellow"/>
          <w:lang w:val="uz-Cyrl-UZ"/>
        </w:rPr>
      </w:pPr>
      <w:r w:rsidRPr="00AE18A6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VI. </w:t>
      </w:r>
      <w:r w:rsidR="00AE18A6" w:rsidRPr="00AE18A6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>ПОРЯДОК ПОДАЧИ ЗАЯВОК НА СПОНСОРСКУЮ И БЛАГОТВОРИТЕЛЬНУЮ ПОМОЩЬ.</w:t>
      </w:r>
    </w:p>
    <w:p w14:paraId="25356A3A" w14:textId="1BEE280E" w:rsidR="00AE18A6" w:rsidRPr="00ED15BF" w:rsidRDefault="00AE18A6" w:rsidP="00ED15BF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ED15BF">
        <w:rPr>
          <w:rFonts w:ascii="Times New Roman" w:hAnsi="Times New Roman" w:cs="Times New Roman"/>
          <w:color w:val="202124"/>
          <w:sz w:val="28"/>
          <w:szCs w:val="28"/>
        </w:rPr>
        <w:t>6.1. Общество принимает заяв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ление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на спонсорскую и/или 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безвозмездную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помощь от юридических и физических лиц посредством почты, электронных средств связи или путем подачи заявления лично.</w:t>
      </w:r>
    </w:p>
    <w:p w14:paraId="716805F9" w14:textId="7CE49C0D" w:rsidR="00AE18A6" w:rsidRPr="00ED15BF" w:rsidRDefault="00AE18A6" w:rsidP="00ED15BF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6.2. Поступившие заявки регистрируются 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Правлением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>бщества.</w:t>
      </w:r>
    </w:p>
    <w:p w14:paraId="08F8EBDD" w14:textId="77777777" w:rsidR="0058236B" w:rsidRDefault="00AE18A6" w:rsidP="00ED15BF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ED15BF">
        <w:rPr>
          <w:rFonts w:ascii="Times New Roman" w:hAnsi="Times New Roman" w:cs="Times New Roman"/>
          <w:color w:val="202124"/>
          <w:sz w:val="28"/>
          <w:szCs w:val="28"/>
        </w:rPr>
        <w:t>6.3. После регистрации заявления полученное заявление будет переда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ётся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на рассмотрение 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п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редседателю 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Правлению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 или 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Правлению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 в зависимости от 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принадлежности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Pr="00ED15B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Срок и порядок рассмотрения заявления </w:t>
      </w:r>
      <w:proofErr w:type="spellStart"/>
      <w:r w:rsidRPr="00ED15BF">
        <w:rPr>
          <w:rFonts w:ascii="Times New Roman" w:hAnsi="Times New Roman" w:cs="Times New Roman"/>
          <w:color w:val="202124"/>
          <w:sz w:val="28"/>
          <w:szCs w:val="28"/>
        </w:rPr>
        <w:t>рассматр</w:t>
      </w:r>
      <w:proofErr w:type="spellEnd"/>
    </w:p>
    <w:p w14:paraId="3DAE6B9A" w14:textId="507D3D6C" w:rsidR="00AE18A6" w:rsidRPr="00ED15BF" w:rsidRDefault="00AE18A6" w:rsidP="00ED15BF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proofErr w:type="spellStart"/>
      <w:r w:rsidRPr="00ED15BF">
        <w:rPr>
          <w:rFonts w:ascii="Times New Roman" w:hAnsi="Times New Roman" w:cs="Times New Roman"/>
          <w:color w:val="202124"/>
          <w:sz w:val="28"/>
          <w:szCs w:val="28"/>
        </w:rPr>
        <w:t>иваются</w:t>
      </w:r>
      <w:proofErr w:type="spellEnd"/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на основании Закона Республики Узбекистан «Об обращениях физических и юридических лиц».</w:t>
      </w:r>
    </w:p>
    <w:p w14:paraId="51A8ACD1" w14:textId="0F25CC4C" w:rsidR="00AE18A6" w:rsidRPr="00ED15BF" w:rsidRDefault="00AE18A6" w:rsidP="00ED15BF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Если размер рассмотрения спонсорской и/или безвозмездной помощи отнесен к компетенции 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Правлению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(исполнительного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органа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>) Общества, Председатель Правления созывает заседание Правления для рассмотрения поступивших заявлений в установленном порядке. Решение о выделении или отказе от спонсорской помощи принимает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ся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на основании заключения Департамента капитального ремонта и социальной защиты.</w:t>
      </w:r>
    </w:p>
    <w:p w14:paraId="27235140" w14:textId="57366B89" w:rsidR="00AE18A6" w:rsidRPr="00ED15BF" w:rsidRDefault="00AE18A6" w:rsidP="00ED15BF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Если рассмотрение размера спонсорской и/или безвозмездной помощи не находится в компетенции 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>Правления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(исполнительного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 органа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) Общества, в этом случае заявление о предоставлении спонсорской и/или безвозмездной помощи Обществом и все </w:t>
      </w:r>
      <w:r w:rsidR="00ED15BF"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прилегающие 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>документы передаются Наблюдательному совету или Единственному акционеру в зависимости от обстоятельств для рассмотрения и принятия соответствующего решения.</w:t>
      </w:r>
    </w:p>
    <w:p w14:paraId="4C8F27CF" w14:textId="20234124" w:rsidR="00AE18A6" w:rsidRPr="00ED15BF" w:rsidRDefault="00AE18A6" w:rsidP="00ED15BF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ED15BF">
        <w:rPr>
          <w:rFonts w:ascii="Times New Roman" w:hAnsi="Times New Roman" w:cs="Times New Roman"/>
          <w:color w:val="202124"/>
          <w:sz w:val="28"/>
          <w:szCs w:val="28"/>
        </w:rPr>
        <w:t xml:space="preserve">6.4. По результатам проверки будут приниматься решения соответствующими органами правления. Принятое решение направляется в 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lastRenderedPageBreak/>
        <w:t>исполнительный орган для исполнения.</w:t>
      </w:r>
      <w:r w:rsidRPr="00ED15B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ED15BF">
        <w:rPr>
          <w:rFonts w:ascii="Times New Roman" w:hAnsi="Times New Roman" w:cs="Times New Roman"/>
          <w:color w:val="202124"/>
          <w:sz w:val="28"/>
          <w:szCs w:val="28"/>
        </w:rPr>
        <w:t>О результатах принятия решения заявитель будет уведомлен в письменной форме в течение трех рабочих дней со дня принятия решения.</w:t>
      </w:r>
    </w:p>
    <w:p w14:paraId="03D79369" w14:textId="77777777" w:rsidR="0083661C" w:rsidRPr="00AE18A6" w:rsidRDefault="0083661C" w:rsidP="00F25539">
      <w:pPr>
        <w:spacing w:after="6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highlight w:val="yellow"/>
        </w:rPr>
      </w:pPr>
    </w:p>
    <w:p w14:paraId="415845B8" w14:textId="1A2F764F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b/>
          <w:color w:val="202124"/>
          <w:sz w:val="28"/>
          <w:szCs w:val="28"/>
        </w:rPr>
        <w:t>6.5. Требования к обращению за благотворительной и спонсорской помощью и общие принципы работы с ними</w:t>
      </w:r>
      <w:r w:rsidR="004F00E3" w:rsidRPr="00450DD1">
        <w:rPr>
          <w:rFonts w:ascii="Times New Roman" w:hAnsi="Times New Roman" w:cs="Times New Roman"/>
          <w:b/>
          <w:color w:val="202124"/>
          <w:sz w:val="28"/>
          <w:szCs w:val="28"/>
        </w:rPr>
        <w:t>.</w:t>
      </w:r>
    </w:p>
    <w:p w14:paraId="5BE364D3" w14:textId="648755C7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>6.5.1. Общество оказывает благотворительную и спонсорскую поддержку на основании заявок (в любой форме) Инициаторов в соответствии с требованиями настоящего Положения.</w:t>
      </w:r>
    </w:p>
    <w:p w14:paraId="109F5993" w14:textId="50FA07F1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6.5.2. Заявка на спонсорство/</w:t>
      </w:r>
      <w:r w:rsidR="00CE6AB7"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благотворительность</w:t>
      </w:r>
      <w:r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должна включать следующее:</w:t>
      </w:r>
    </w:p>
    <w:p w14:paraId="32287B76" w14:textId="230F8131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1) полное имя (для физических лиц) или полное наименование (для юридических лиц) инициатора;</w:t>
      </w:r>
    </w:p>
    <w:p w14:paraId="35D5804E" w14:textId="24DC0A12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2) подробное описание благотворительной помощи, которое должно включать:</w:t>
      </w:r>
    </w:p>
    <w:p w14:paraId="37D71FED" w14:textId="287B2324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- форма помощи: денежная (сумма денежных средств и банковские реквизиты (счет для перевода денег)) или натуральная (включая перечень необходимых товаров/работ/услуг);</w:t>
      </w:r>
    </w:p>
    <w:p w14:paraId="0CA59F40" w14:textId="16FFE450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- сведения о получателе и конечном получателе (ФИО/Ф.И.Ш., регистрационные данные, место регистрации/проживания);</w:t>
      </w:r>
    </w:p>
    <w:p w14:paraId="73D6D01F" w14:textId="71E6886F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- срок/план-график, предназначенный для оказания благотворительной помощи;</w:t>
      </w:r>
    </w:p>
    <w:p w14:paraId="0EF7377C" w14:textId="06D7EE54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- подтверждение/обоснование необходимости и целесообразности получателя/</w:t>
      </w:r>
      <w:r w:rsidR="00CE6AB7"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конечного</w:t>
      </w:r>
      <w:r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получателя (</w:t>
      </w:r>
      <w:r w:rsidR="00CE6AB7"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собрание местного сообщетва</w:t>
      </w:r>
      <w:r w:rsidRPr="00450DD1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) благотворительной помощи;</w:t>
      </w:r>
    </w:p>
    <w:p w14:paraId="1CD8CBC6" w14:textId="24DEC2EB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>3) Учредительные документы и иные документы получателя и конечного получателя (согласно перечню в приложении 2 к настоящему Положению).</w:t>
      </w:r>
    </w:p>
    <w:p w14:paraId="6F2D158D" w14:textId="4F869B09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4) </w:t>
      </w:r>
      <w:r w:rsidR="00CE6AB7" w:rsidRPr="00450DD1">
        <w:rPr>
          <w:rFonts w:ascii="Times New Roman" w:hAnsi="Times New Roman" w:cs="Times New Roman"/>
          <w:color w:val="202124"/>
          <w:sz w:val="28"/>
          <w:szCs w:val="28"/>
        </w:rPr>
        <w:t>Форма вопросника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проверки контрагента, заполненная получателем и конечным получателем.</w:t>
      </w:r>
    </w:p>
    <w:p w14:paraId="3EF82126" w14:textId="798E21FE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6.5.3. Заявления о </w:t>
      </w:r>
      <w:r w:rsidR="00CE6AB7" w:rsidRPr="00450DD1">
        <w:rPr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и спонсорской помощи от юридических лиц должны быть оформлены на соответствующем официальном бланке юридического лица, иметь его печать, а также подпись руководителя организации или иного уполномоченного лица.</w:t>
      </w:r>
    </w:p>
    <w:p w14:paraId="64EE2298" w14:textId="50D31074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>Заявления, поступившие от физических лиц, должны быть подписаны соответствующими инициаторами, подпись инициатора должна совпадать с подписью в его паспорте.</w:t>
      </w:r>
    </w:p>
    <w:p w14:paraId="2BB6DCD6" w14:textId="3AB57DD8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6.5.4. В процессе рассмотрения и принятия решений по заявкам на </w:t>
      </w:r>
      <w:r w:rsidR="00850CD6" w:rsidRPr="00450DD1">
        <w:rPr>
          <w:rFonts w:ascii="Times New Roman" w:hAnsi="Times New Roman" w:cs="Times New Roman"/>
          <w:color w:val="202124"/>
          <w:sz w:val="28"/>
          <w:szCs w:val="28"/>
        </w:rPr>
        <w:t>благотворительность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и спонсорство при необходимости может быть запрошена дополнительная информация у</w:t>
      </w:r>
      <w:r w:rsidR="00450DD1">
        <w:rPr>
          <w:rFonts w:ascii="Times New Roman" w:hAnsi="Times New Roman" w:cs="Times New Roman"/>
          <w:color w:val="202124"/>
          <w:sz w:val="28"/>
          <w:szCs w:val="28"/>
        </w:rPr>
        <w:t xml:space="preserve"> и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нициаторов/</w:t>
      </w:r>
      <w:r w:rsidR="00850CD6" w:rsidRPr="00450DD1">
        <w:rPr>
          <w:rFonts w:ascii="Times New Roman" w:hAnsi="Times New Roman" w:cs="Times New Roman"/>
          <w:color w:val="202124"/>
          <w:sz w:val="28"/>
          <w:szCs w:val="28"/>
        </w:rPr>
        <w:t>получателей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/конечных получателей.</w:t>
      </w:r>
    </w:p>
    <w:p w14:paraId="454D9747" w14:textId="21D89A8A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>6.5.6. При отсутствии необходимых сведений, указанных в пунктах 6.5.2 настоящего Положения, если не предоставлены сведения, указанные инициатором/п</w:t>
      </w:r>
      <w:r w:rsidR="00850CD6" w:rsidRPr="00450DD1">
        <w:rPr>
          <w:rFonts w:ascii="Times New Roman" w:hAnsi="Times New Roman" w:cs="Times New Roman"/>
          <w:color w:val="202124"/>
          <w:sz w:val="28"/>
          <w:szCs w:val="28"/>
        </w:rPr>
        <w:t>олучателем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/конечным получателем</w:t>
      </w:r>
      <w:r w:rsidR="00850CD6" w:rsidRPr="00450DD1">
        <w:rPr>
          <w:rFonts w:ascii="Times New Roman" w:hAnsi="Times New Roman" w:cs="Times New Roman"/>
          <w:color w:val="202124"/>
          <w:sz w:val="28"/>
          <w:szCs w:val="28"/>
        </w:rPr>
        <w:t>, заявка не может быть рассмотрена.</w:t>
      </w:r>
    </w:p>
    <w:p w14:paraId="56909087" w14:textId="0DAD62E6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lastRenderedPageBreak/>
        <w:t>6.5.7. Все запросы на благотворительную/спонсорскую поддержку будут рассматриваться в Обществе беспристрастно и честно в полном соответствии с процедурами, установленными настоящим Положением.</w:t>
      </w:r>
    </w:p>
    <w:p w14:paraId="54991238" w14:textId="5686243E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>Если у сотрудника Сообщества, участвующего в рассмотрении заявки, имеется конфликт интересов в отношении бенефициара/конечного получателя, он/она не должен участвовать в процессе предоставления спонсорской помощи.</w:t>
      </w:r>
      <w:r w:rsidRPr="00450DD1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В таких случаях руководство Общества обязано назначить замещающего работника.</w:t>
      </w:r>
    </w:p>
    <w:p w14:paraId="1F88B68E" w14:textId="73293AAF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>6.5.8. Решение об оказании благотворительной/спонсорской помощи принимается Председателем Общества в пределах полномочий, установленных на основании заключения комиссии Общества.</w:t>
      </w:r>
    </w:p>
    <w:p w14:paraId="2AE6ED49" w14:textId="6A04070C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Общество не обязано раскрывать причины решения </w:t>
      </w:r>
      <w:r w:rsidR="00E26F07"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о 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не предоставл</w:t>
      </w:r>
      <w:r w:rsidR="00E26F07" w:rsidRPr="00450DD1">
        <w:rPr>
          <w:rFonts w:ascii="Times New Roman" w:hAnsi="Times New Roman" w:cs="Times New Roman"/>
          <w:color w:val="202124"/>
          <w:sz w:val="28"/>
          <w:szCs w:val="28"/>
        </w:rPr>
        <w:t>ении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E26F07" w:rsidRPr="00450DD1">
        <w:rPr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или спонсорс</w:t>
      </w:r>
      <w:r w:rsidR="00731C68" w:rsidRPr="00450DD1">
        <w:rPr>
          <w:rFonts w:ascii="Times New Roman" w:hAnsi="Times New Roman" w:cs="Times New Roman"/>
          <w:color w:val="202124"/>
          <w:sz w:val="28"/>
          <w:szCs w:val="28"/>
        </w:rPr>
        <w:t>кой помощи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14:paraId="2B0BB90F" w14:textId="13A81870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>6.5.9. Срок рассмотрения заявления может быть продлен по решению Председателя Правления Общества или его заместителя, в том числе в случаях необходимости внесения изменений в годовой бюджет благотворительной и спонсорской деятельности, в соответствии с порядк</w:t>
      </w:r>
      <w:r w:rsidR="00450DD1">
        <w:rPr>
          <w:rFonts w:ascii="Times New Roman" w:hAnsi="Times New Roman" w:cs="Times New Roman"/>
          <w:color w:val="202124"/>
          <w:sz w:val="28"/>
          <w:szCs w:val="28"/>
        </w:rPr>
        <w:t>ом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, установленном законом.</w:t>
      </w:r>
    </w:p>
    <w:p w14:paraId="50682053" w14:textId="5442BF1D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6.5.10. Вся информация об </w:t>
      </w:r>
      <w:r w:rsidR="00731C68" w:rsidRPr="00450DD1">
        <w:rPr>
          <w:rFonts w:ascii="Times New Roman" w:hAnsi="Times New Roman" w:cs="Times New Roman"/>
          <w:color w:val="202124"/>
          <w:sz w:val="28"/>
          <w:szCs w:val="28"/>
        </w:rPr>
        <w:t>инициаторе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/получателе/конечном получателе, полученная в заявке на </w:t>
      </w:r>
      <w:r w:rsidR="00731C68" w:rsidRPr="00450DD1">
        <w:rPr>
          <w:rFonts w:ascii="Times New Roman" w:hAnsi="Times New Roman" w:cs="Times New Roman"/>
          <w:color w:val="202124"/>
          <w:sz w:val="28"/>
          <w:szCs w:val="28"/>
        </w:rPr>
        <w:t>благотворительность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/спонсорство, является конфиденциальной и не будет раскрыта третьим лицам без предварительного письменного согласия </w:t>
      </w:r>
      <w:r w:rsidR="00731C68" w:rsidRPr="00450DD1">
        <w:rPr>
          <w:rFonts w:ascii="Times New Roman" w:hAnsi="Times New Roman" w:cs="Times New Roman"/>
          <w:color w:val="202124"/>
          <w:sz w:val="28"/>
          <w:szCs w:val="28"/>
        </w:rPr>
        <w:t>инициатора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/получателя/конечного получателя.</w:t>
      </w:r>
    </w:p>
    <w:p w14:paraId="379BD9DE" w14:textId="77777777" w:rsidR="0083661C" w:rsidRPr="00450DD1" w:rsidRDefault="0083661C" w:rsidP="00450DD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2223440" w14:textId="1FAAA962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b/>
          <w:color w:val="202124"/>
          <w:sz w:val="28"/>
          <w:szCs w:val="28"/>
        </w:rPr>
        <w:t>6.6. Порядок рассмотрения заявок на благотворительную/спонсорскую помощь</w:t>
      </w:r>
    </w:p>
    <w:p w14:paraId="7101EBB1" w14:textId="77777777" w:rsidR="0083661C" w:rsidRPr="00450DD1" w:rsidRDefault="0083661C" w:rsidP="00450DD1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</w:pPr>
    </w:p>
    <w:p w14:paraId="327242DF" w14:textId="73ACB8F3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6.6.1. Департамент капитального </w:t>
      </w:r>
      <w:r w:rsidR="00731C68" w:rsidRPr="00450DD1">
        <w:rPr>
          <w:rFonts w:ascii="Times New Roman" w:hAnsi="Times New Roman" w:cs="Times New Roman"/>
          <w:color w:val="202124"/>
          <w:sz w:val="28"/>
          <w:szCs w:val="28"/>
        </w:rPr>
        <w:t>строительства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и социальных вопросов </w:t>
      </w:r>
      <w:r w:rsidR="00731C68" w:rsidRPr="00450DD1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бщества отвечает за первоначальное рассмотрение заявок на благотворительную/спонсорскую помощь.</w:t>
      </w:r>
    </w:p>
    <w:p w14:paraId="3465DC31" w14:textId="3C06AFDE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6.6.2. Все запросы на </w:t>
      </w:r>
      <w:r w:rsidR="00731C68" w:rsidRPr="00450DD1">
        <w:rPr>
          <w:rFonts w:ascii="Times New Roman" w:hAnsi="Times New Roman" w:cs="Times New Roman"/>
          <w:color w:val="202124"/>
          <w:sz w:val="28"/>
          <w:szCs w:val="28"/>
        </w:rPr>
        <w:t>благотворительность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/спонсорство, полученные </w:t>
      </w:r>
      <w:r w:rsidR="00731C68" w:rsidRPr="00450DD1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бществом, будут отправлены в </w:t>
      </w:r>
      <w:r w:rsidR="00731C68" w:rsidRPr="00450DD1">
        <w:rPr>
          <w:rFonts w:ascii="Times New Roman" w:hAnsi="Times New Roman" w:cs="Times New Roman"/>
          <w:color w:val="202124"/>
          <w:sz w:val="28"/>
          <w:szCs w:val="28"/>
        </w:rPr>
        <w:t>Департамент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социальных </w:t>
      </w:r>
      <w:r w:rsidR="00731C68" w:rsidRPr="00450DD1">
        <w:rPr>
          <w:rFonts w:ascii="Times New Roman" w:hAnsi="Times New Roman" w:cs="Times New Roman"/>
          <w:color w:val="202124"/>
          <w:sz w:val="28"/>
          <w:szCs w:val="28"/>
        </w:rPr>
        <w:t>вопросов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 в течение одного рабочего дня.</w:t>
      </w:r>
    </w:p>
    <w:p w14:paraId="2F34C183" w14:textId="79214D1D" w:rsidR="00436960" w:rsidRPr="00450DD1" w:rsidRDefault="00436960" w:rsidP="00450D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450DD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6.6.3. Ответственный сотрудник </w:t>
      </w:r>
      <w:r w:rsidR="00731C68" w:rsidRPr="00450DD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Департамента</w:t>
      </w:r>
      <w:r w:rsidRPr="00450DD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капитального ремонта и социальной </w:t>
      </w:r>
      <w:r w:rsidR="00731C68" w:rsidRPr="00450DD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вопросов</w:t>
      </w:r>
      <w:r w:rsidRPr="00450DD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Общества фиксирует поступившее заявление в реестре благотворительной и спонсорской деятельности Общества (по форме приложения 4 к настоящему Положению) и проводит предварительную экспертизу заявления по следующим критериям: </w:t>
      </w:r>
    </w:p>
    <w:p w14:paraId="558A254D" w14:textId="0D983B30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>- соблюдение целей, принципов и основных направлений благотворительной и спонсорской деятельности, определенных разделом IV настоящего Положения;</w:t>
      </w:r>
    </w:p>
    <w:p w14:paraId="424FEEDD" w14:textId="24235869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>- соответствие утвержденного годового бюджета благотворительной и спонсорской деятельности на текущий финансовый год.</w:t>
      </w:r>
    </w:p>
    <w:p w14:paraId="49C820B1" w14:textId="28FC0B20" w:rsidR="00436960" w:rsidRPr="00450DD1" w:rsidRDefault="00436960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Срок первичного рассмотрения обращения в </w:t>
      </w:r>
      <w:r w:rsidR="007C2BC7"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Департаменте 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капитального ремонта и социальн</w:t>
      </w:r>
      <w:r w:rsidR="007C2BC7" w:rsidRPr="00450DD1">
        <w:rPr>
          <w:rFonts w:ascii="Times New Roman" w:hAnsi="Times New Roman" w:cs="Times New Roman"/>
          <w:color w:val="202124"/>
          <w:sz w:val="28"/>
          <w:szCs w:val="28"/>
        </w:rPr>
        <w:t>ых вопросов О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бщества не должен превышать 5 (пяти) рабочих дней со дня его поступления.</w:t>
      </w:r>
    </w:p>
    <w:p w14:paraId="3E5056E2" w14:textId="55ECC05C" w:rsidR="000A1011" w:rsidRPr="00450DD1" w:rsidRDefault="000A1011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6.6.4. Если запрос на </w:t>
      </w:r>
      <w:r w:rsidR="007C2BC7" w:rsidRPr="00450DD1">
        <w:rPr>
          <w:rFonts w:ascii="Times New Roman" w:hAnsi="Times New Roman" w:cs="Times New Roman"/>
          <w:color w:val="202124"/>
          <w:sz w:val="28"/>
          <w:szCs w:val="28"/>
        </w:rPr>
        <w:t>благотворительность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/спонсорство подан в соответствии с настоящим Положением</w:t>
      </w:r>
      <w:r w:rsidR="007C2BC7" w:rsidRPr="00450DD1">
        <w:rPr>
          <w:rFonts w:ascii="Times New Roman" w:hAnsi="Times New Roman" w:cs="Times New Roman"/>
          <w:color w:val="202124"/>
          <w:sz w:val="28"/>
          <w:szCs w:val="28"/>
        </w:rPr>
        <w:t>, в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случае несоответствия целям и принципам благотворительной и спонсорской деятельности, указанным в разделе 3, ответственный сотрудник </w:t>
      </w:r>
      <w:r w:rsidR="007C2BC7" w:rsidRPr="00450DD1">
        <w:rPr>
          <w:rFonts w:ascii="Times New Roman" w:hAnsi="Times New Roman" w:cs="Times New Roman"/>
          <w:color w:val="202124"/>
          <w:sz w:val="28"/>
          <w:szCs w:val="28"/>
        </w:rPr>
        <w:t>Департамента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социальной защиты сообщает инициатору о невозможности оказания Обществом данной благотворительной/спонсорской помощи. в порядке, установленном пунктом 6.5.9 настоящего Положения.</w:t>
      </w:r>
      <w:r w:rsidRPr="00450DD1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Решение об отказе в оказании благотворительной/спонсорской помощи предварительно согласовывается с соответствующим представителем Общества.</w:t>
      </w:r>
    </w:p>
    <w:p w14:paraId="459657F0" w14:textId="0ED48D2B" w:rsidR="000A1011" w:rsidRPr="00450DD1" w:rsidRDefault="000A1011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>6.6.5. В случае отсутствия у Общества бюджета на оказание благотворительной (спонсорской) помощи в текущем финансовом году, в том числе основных направлений, целей и принципов оказания благотворительной и спонсорской деятельности, определенных разделом IV настоящего Положения, целесообразно</w:t>
      </w:r>
      <w:r w:rsidR="007C2BC7" w:rsidRPr="00450DD1">
        <w:rPr>
          <w:rFonts w:ascii="Times New Roman" w:hAnsi="Times New Roman" w:cs="Times New Roman"/>
          <w:color w:val="202124"/>
          <w:sz w:val="28"/>
          <w:szCs w:val="28"/>
        </w:rPr>
        <w:t>сть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обращ</w:t>
      </w:r>
      <w:r w:rsidR="007C2BC7" w:rsidRPr="00450DD1">
        <w:rPr>
          <w:rFonts w:ascii="Times New Roman" w:hAnsi="Times New Roman" w:cs="Times New Roman"/>
          <w:color w:val="202124"/>
          <w:sz w:val="28"/>
          <w:szCs w:val="28"/>
        </w:rPr>
        <w:t>ение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оказании благотворительной/спонсорской помощи, </w:t>
      </w:r>
      <w:r w:rsidR="007C2BC7" w:rsidRPr="00450DD1">
        <w:rPr>
          <w:rFonts w:ascii="Times New Roman" w:hAnsi="Times New Roman" w:cs="Times New Roman"/>
          <w:color w:val="202124"/>
          <w:sz w:val="28"/>
          <w:szCs w:val="28"/>
        </w:rPr>
        <w:t>ответственный сотрудник Департаментом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социальной защиты </w:t>
      </w:r>
      <w:r w:rsidR="007C2BC7" w:rsidRPr="00450DD1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бщества </w:t>
      </w:r>
      <w:r w:rsidR="007C2BC7"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в течение одного рабочего дня 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направляет обращение в юридический отдел.</w:t>
      </w:r>
    </w:p>
    <w:p w14:paraId="57EB444F" w14:textId="6D31A0F9" w:rsidR="000A1011" w:rsidRPr="00450DD1" w:rsidRDefault="000A1011" w:rsidP="00450DD1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При этом ответственный сотрудник </w:t>
      </w:r>
      <w:r w:rsidR="009B3DE0" w:rsidRPr="00450DD1">
        <w:rPr>
          <w:rFonts w:ascii="Times New Roman" w:hAnsi="Times New Roman" w:cs="Times New Roman"/>
          <w:color w:val="202124"/>
          <w:sz w:val="28"/>
          <w:szCs w:val="28"/>
        </w:rPr>
        <w:t>Департамента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социальной </w:t>
      </w:r>
      <w:r w:rsidR="009B3DE0" w:rsidRPr="00450DD1">
        <w:rPr>
          <w:rFonts w:ascii="Times New Roman" w:hAnsi="Times New Roman" w:cs="Times New Roman"/>
          <w:color w:val="202124"/>
          <w:sz w:val="28"/>
          <w:szCs w:val="28"/>
        </w:rPr>
        <w:t>защиты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 обязан приложить к </w:t>
      </w:r>
      <w:r w:rsidR="009B3DE0" w:rsidRPr="00450DD1">
        <w:rPr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/спонсорской поддержке </w:t>
      </w:r>
      <w:r w:rsidR="009B3DE0"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все прилагаемые 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документы, а также передать </w:t>
      </w:r>
      <w:r w:rsidR="009B3DE0" w:rsidRPr="00450DD1">
        <w:rPr>
          <w:rFonts w:ascii="Times New Roman" w:hAnsi="Times New Roman" w:cs="Times New Roman"/>
          <w:color w:val="202124"/>
          <w:sz w:val="28"/>
          <w:szCs w:val="28"/>
        </w:rPr>
        <w:t xml:space="preserve">юридическому отделу </w:t>
      </w:r>
      <w:r w:rsidRPr="00450DD1">
        <w:rPr>
          <w:rFonts w:ascii="Times New Roman" w:hAnsi="Times New Roman" w:cs="Times New Roman"/>
          <w:color w:val="202124"/>
          <w:sz w:val="28"/>
          <w:szCs w:val="28"/>
        </w:rPr>
        <w:t>заполненные заявки на проверку контрагента.</w:t>
      </w:r>
    </w:p>
    <w:p w14:paraId="3DF47F19" w14:textId="39B5B96D" w:rsidR="000A1011" w:rsidRPr="00056405" w:rsidRDefault="000A1011" w:rsidP="00056405">
      <w:pPr>
        <w:pStyle w:val="HTML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6.6.6. Юридический </w:t>
      </w:r>
      <w:r w:rsidR="003F61EA"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отдел</w:t>
      </w:r>
      <w:r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проводит проверку лиц, указанных в пункте 6.6.5, на предмет коррупции и возможных угроз репутации Общества, а при необходимости привлекается </w:t>
      </w:r>
      <w:r w:rsidR="003F61EA"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отдел</w:t>
      </w:r>
      <w:r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внутреннего антикоррупционного контроля.</w:t>
      </w:r>
      <w:r w:rsidRPr="00056405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Проверка осуществляется в соответствии с порядком, указанным в Инструкции по проверке контрагентов.</w:t>
      </w:r>
    </w:p>
    <w:p w14:paraId="4006890B" w14:textId="7AA919D0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Общий срок рассмотрения заявления юридическим отделом не должен превышать пяти рабочих дней. Не позднее указанного срока </w:t>
      </w:r>
      <w:r w:rsidR="003F61EA" w:rsidRPr="00056405">
        <w:rPr>
          <w:rFonts w:ascii="Times New Roman" w:hAnsi="Times New Roman" w:cs="Times New Roman"/>
          <w:color w:val="202124"/>
          <w:sz w:val="28"/>
          <w:szCs w:val="28"/>
        </w:rPr>
        <w:t>ю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ридический отдел обязан вернуть в </w:t>
      </w:r>
      <w:proofErr w:type="spellStart"/>
      <w:r w:rsidR="003F61EA" w:rsidRPr="00056405">
        <w:rPr>
          <w:rFonts w:ascii="Times New Roman" w:hAnsi="Times New Roman" w:cs="Times New Roman"/>
          <w:color w:val="202124"/>
          <w:sz w:val="28"/>
          <w:szCs w:val="28"/>
        </w:rPr>
        <w:t>Депортамент</w:t>
      </w:r>
      <w:proofErr w:type="spellEnd"/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социальных вопросов заявление о безвозмездной/спонсорской помощи, заявление, а также сведения о лицах, указанных в пункте 6.6.5.</w:t>
      </w:r>
    </w:p>
    <w:p w14:paraId="768F23EC" w14:textId="7B32F82D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6.6.7. </w:t>
      </w:r>
      <w:r w:rsidR="003F61EA" w:rsidRPr="00056405">
        <w:rPr>
          <w:rFonts w:ascii="Times New Roman" w:hAnsi="Times New Roman" w:cs="Times New Roman"/>
          <w:color w:val="202124"/>
          <w:sz w:val="28"/>
          <w:szCs w:val="28"/>
        </w:rPr>
        <w:t>Департамент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</w:t>
      </w:r>
      <w:r w:rsidR="003F61EA" w:rsidRPr="00056405">
        <w:rPr>
          <w:rFonts w:ascii="Times New Roman" w:hAnsi="Times New Roman" w:cs="Times New Roman"/>
          <w:color w:val="202124"/>
          <w:sz w:val="28"/>
          <w:szCs w:val="28"/>
        </w:rPr>
        <w:t>ых вопросов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 защиты Общества проанализирует возможность оказания благотворительной/спонсорской 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помощи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 не позднее трех рабочих дней после получения заключения Юридического отдела.</w:t>
      </w:r>
    </w:p>
    <w:p w14:paraId="1AE99134" w14:textId="6D67C311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6.6.8. Анализ возможностей оказания спонсорской помощи проводится по следующим критериям:</w:t>
      </w:r>
    </w:p>
    <w:p w14:paraId="3CA3CD34" w14:textId="40B35298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- целесообразность участия в проекте и разумность запрашиваемой суммы спонсорства;</w:t>
      </w:r>
    </w:p>
    <w:p w14:paraId="0F3E0640" w14:textId="5D120BB8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- факт, что спонсируемый проект для 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</w:t>
      </w:r>
      <w:r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бщества имеет социальную значимость;</w:t>
      </w:r>
    </w:p>
    <w:p w14:paraId="62115275" w14:textId="37977129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- 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охват</w:t>
      </w:r>
      <w:r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аудитории и оказывать положительное влияние на репутацию 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Общества и т.д.</w:t>
      </w:r>
    </w:p>
    <w:p w14:paraId="538FB82B" w14:textId="34013FF3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6.6.9. По результатам анализа ответственный сотрудник 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Департамента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социальной защиты готовит представление о 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lastRenderedPageBreak/>
        <w:t>предоставлении/отказе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/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/спонсорской по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мощи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, передает его руководителю отдела экономики и финансов и председателю Общест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ва </w:t>
      </w:r>
      <w:proofErr w:type="gramStart"/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для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 рассмотрение</w:t>
      </w:r>
      <w:proofErr w:type="gramEnd"/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, предоставляется благотворительная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/спонсорская 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помощь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 и 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информаци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я о предоставленной благотворительной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/спонсорс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кой помощи 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ежеквартально 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предоставляется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 Председателю </w:t>
      </w:r>
      <w:r w:rsidR="00C1622C" w:rsidRPr="00056405">
        <w:rPr>
          <w:rFonts w:ascii="Times New Roman" w:hAnsi="Times New Roman" w:cs="Times New Roman"/>
          <w:color w:val="202124"/>
          <w:sz w:val="28"/>
          <w:szCs w:val="28"/>
        </w:rPr>
        <w:t>правления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14:paraId="1345BDF1" w14:textId="77777777" w:rsidR="0083661C" w:rsidRPr="00056405" w:rsidRDefault="0083661C" w:rsidP="00056405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highlight w:val="yellow"/>
          <w:lang w:val="uz-Cyrl-UZ" w:eastAsia="ru-RU"/>
        </w:rPr>
      </w:pPr>
    </w:p>
    <w:p w14:paraId="6632B329" w14:textId="4A0DC3A4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6.6.10. 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С учетом результатов анализа в соответствии с пунктами 6.6.8 или 6.6.9 настоящего Положения, в рекомендации, подготовленной ответственным лицом </w:t>
      </w:r>
      <w:r w:rsidR="00056405"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Департамента 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капитального ремонта и социальной защиты, в случае отсутствия у Общества средств на благотворительную деятельность /спонсорскую по</w:t>
      </w:r>
      <w:r w:rsidR="00056405"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мощь 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в текущем финансовом году могут быть предложены:</w:t>
      </w:r>
    </w:p>
    <w:p w14:paraId="3E0D2C7B" w14:textId="405C863E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</w:rPr>
        <w:t>- годовой бюджет благотворительной и спонсорской деятельности в порядке, установленном настоящим Положением, с последующим оказанием благотворительной/спонсорской поддержки по запросу;</w:t>
      </w:r>
    </w:p>
    <w:p w14:paraId="1FAF432F" w14:textId="48BB57A3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</w:rPr>
        <w:t>- отказать от помощи.</w:t>
      </w:r>
    </w:p>
    <w:p w14:paraId="01308485" w14:textId="3AA48C52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6.6.11. В случае отказа </w:t>
      </w:r>
      <w:r w:rsidR="00056405" w:rsidRPr="00056405">
        <w:rPr>
          <w:rFonts w:ascii="Times New Roman" w:hAnsi="Times New Roman" w:cs="Times New Roman"/>
          <w:color w:val="202124"/>
          <w:sz w:val="28"/>
          <w:szCs w:val="28"/>
        </w:rPr>
        <w:t>о предоставлении благотворительной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/спонсорской помощи ответственное лицо </w:t>
      </w:r>
      <w:r w:rsidR="00056405"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Департамента 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капитального ремонта и социальных вопросов информирует инициатора о невозможности оказания Обществом б</w:t>
      </w:r>
      <w:r w:rsidR="00056405" w:rsidRPr="00056405">
        <w:rPr>
          <w:rFonts w:ascii="Times New Roman" w:hAnsi="Times New Roman" w:cs="Times New Roman"/>
          <w:color w:val="202124"/>
          <w:sz w:val="28"/>
          <w:szCs w:val="28"/>
        </w:rPr>
        <w:t>лаготворительной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/спонсорской помощи в порядке, предусмотренном пунктом 6.5.9 Устава. настоящее Положение.</w:t>
      </w:r>
    </w:p>
    <w:p w14:paraId="74377542" w14:textId="5F33F693" w:rsidR="000A1011" w:rsidRPr="00056405" w:rsidRDefault="000A1011" w:rsidP="00056405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056405">
        <w:rPr>
          <w:rFonts w:ascii="Times New Roman" w:hAnsi="Times New Roman" w:cs="Times New Roman"/>
          <w:color w:val="202124"/>
          <w:sz w:val="28"/>
          <w:szCs w:val="28"/>
        </w:rPr>
        <w:t xml:space="preserve">6.7. В случае положительного решения собрания секретарь комиссии передает решение в центральную бухгалтерию </w:t>
      </w:r>
      <w:r w:rsidR="00056405" w:rsidRPr="00056405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056405">
        <w:rPr>
          <w:rFonts w:ascii="Times New Roman" w:hAnsi="Times New Roman" w:cs="Times New Roman"/>
          <w:color w:val="202124"/>
          <w:sz w:val="28"/>
          <w:szCs w:val="28"/>
        </w:rPr>
        <w:t>бщества для исполнения. Главный бухгалтер Общества несет ответственность за обеспечение своевременной выплаты денежных средств в соответствии с решением собрания.</w:t>
      </w:r>
    </w:p>
    <w:p w14:paraId="66036F3D" w14:textId="77777777" w:rsidR="0083661C" w:rsidRPr="000A1011" w:rsidRDefault="0083661C" w:rsidP="00F25539">
      <w:pPr>
        <w:spacing w:after="6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  <w:highlight w:val="yellow"/>
        </w:rPr>
      </w:pPr>
    </w:p>
    <w:p w14:paraId="3B4D36DB" w14:textId="5AF39EF5" w:rsidR="00870EDD" w:rsidRPr="00A34399" w:rsidRDefault="00A34399" w:rsidP="00A34399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A34399">
        <w:rPr>
          <w:rFonts w:ascii="Times New Roman" w:hAnsi="Times New Roman" w:cs="Times New Roman"/>
          <w:b/>
          <w:bCs/>
          <w:color w:val="202124"/>
          <w:sz w:val="28"/>
          <w:szCs w:val="28"/>
        </w:rPr>
        <w:t>7.</w:t>
      </w:r>
      <w:r w:rsidR="00870EDD" w:rsidRPr="00A34399">
        <w:rPr>
          <w:rFonts w:ascii="Times New Roman" w:hAnsi="Times New Roman" w:cs="Times New Roman"/>
          <w:b/>
          <w:bCs/>
          <w:color w:val="202124"/>
          <w:sz w:val="28"/>
          <w:szCs w:val="28"/>
        </w:rPr>
        <w:t xml:space="preserve">1. Мониторинг и контроль целевого использования </w:t>
      </w:r>
      <w:r w:rsidRPr="00A34399">
        <w:rPr>
          <w:rFonts w:ascii="Times New Roman" w:hAnsi="Times New Roman" w:cs="Times New Roman"/>
          <w:b/>
          <w:bCs/>
          <w:color w:val="202124"/>
          <w:sz w:val="28"/>
          <w:szCs w:val="28"/>
        </w:rPr>
        <w:t>благотворительной</w:t>
      </w:r>
      <w:r w:rsidR="00870EDD" w:rsidRPr="00A34399">
        <w:rPr>
          <w:rFonts w:ascii="Times New Roman" w:hAnsi="Times New Roman" w:cs="Times New Roman"/>
          <w:b/>
          <w:bCs/>
          <w:color w:val="202124"/>
          <w:sz w:val="28"/>
          <w:szCs w:val="28"/>
        </w:rPr>
        <w:t>/спонсорской п</w:t>
      </w:r>
      <w:r w:rsidRPr="00A34399">
        <w:rPr>
          <w:rFonts w:ascii="Times New Roman" w:hAnsi="Times New Roman" w:cs="Times New Roman"/>
          <w:b/>
          <w:bCs/>
          <w:color w:val="202124"/>
          <w:sz w:val="28"/>
          <w:szCs w:val="28"/>
        </w:rPr>
        <w:t>омощи.</w:t>
      </w:r>
    </w:p>
    <w:p w14:paraId="68C3F0F9" w14:textId="2BB64B24" w:rsidR="00870EDD" w:rsidRPr="00870EDD" w:rsidRDefault="00870EDD" w:rsidP="00A343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870ED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7.1.1. Ответственный сотрудник </w:t>
      </w:r>
      <w:r w:rsidR="00A34399" w:rsidRPr="00A3439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Департамента</w:t>
      </w:r>
      <w:r w:rsidRPr="00870ED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капитального ремонта и социальной защиты </w:t>
      </w:r>
      <w:r w:rsidR="00A34399" w:rsidRPr="00A3439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</w:t>
      </w:r>
      <w:r w:rsidRPr="00870ED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бщества регулярно контролирует целевое использование предоставленной </w:t>
      </w:r>
      <w:r w:rsidR="00A34399" w:rsidRPr="00A34399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благотворительной</w:t>
      </w:r>
      <w:r w:rsidRPr="00870ED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/спонсорской помощи путем сбора и анализа предусмотренной соответствующими договорами отчетности (в том числе о достигнутых результатах, целевом использовании средств, и т. д.) и всех необходимых подтверждающих документов. Контролирует их наличие и правильность оформления.</w:t>
      </w:r>
    </w:p>
    <w:p w14:paraId="79D699F6" w14:textId="6AD7D15B" w:rsidR="00870EDD" w:rsidRPr="00A34399" w:rsidRDefault="00870EDD" w:rsidP="00A34399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7.1.2. При необходимости ответственный сотрудник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Департамента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социальной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защиты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провер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яет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фактическое выполнение запланированных работ, количество поставленных товаров и оказанных услуг.</w:t>
      </w:r>
    </w:p>
    <w:p w14:paraId="005E9D4A" w14:textId="02A55D82" w:rsidR="00870EDD" w:rsidRPr="00A34399" w:rsidRDefault="00870EDD" w:rsidP="00A34399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399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7.1.3.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Отчет получателя об использовании благотворительной помощи должен содержать следующую подробную информацию:</w:t>
      </w:r>
    </w:p>
    <w:p w14:paraId="7F10012C" w14:textId="021C2EB6" w:rsidR="00870EDD" w:rsidRPr="00A34399" w:rsidRDefault="00870EDD" w:rsidP="00A34399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-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дата пе</w:t>
      </w:r>
      <w:r w:rsidR="00A34399">
        <w:rPr>
          <w:rFonts w:ascii="Times New Roman" w:hAnsi="Times New Roman" w:cs="Times New Roman"/>
          <w:color w:val="202124"/>
          <w:sz w:val="28"/>
          <w:szCs w:val="28"/>
        </w:rPr>
        <w:t>р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евода </w:t>
      </w:r>
      <w:proofErr w:type="gramStart"/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и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размер</w:t>
      </w:r>
      <w:proofErr w:type="gramEnd"/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/виды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благотворительной помощи;</w:t>
      </w:r>
    </w:p>
    <w:p w14:paraId="11447DA5" w14:textId="37A8E3D7" w:rsidR="002073B6" w:rsidRPr="00A34399" w:rsidRDefault="002073B6" w:rsidP="00A34399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399">
        <w:rPr>
          <w:rFonts w:ascii="Times New Roman" w:hAnsi="Times New Roman" w:cs="Times New Roman"/>
          <w:color w:val="202124"/>
          <w:sz w:val="28"/>
          <w:szCs w:val="28"/>
        </w:rPr>
        <w:t>- иные факты оказания благотворительной помощи.</w:t>
      </w:r>
    </w:p>
    <w:p w14:paraId="618905E3" w14:textId="12DCB217" w:rsidR="002073B6" w:rsidRPr="00A34399" w:rsidRDefault="002073B6" w:rsidP="00A34399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399">
        <w:rPr>
          <w:rFonts w:ascii="Times New Roman" w:hAnsi="Times New Roman" w:cs="Times New Roman"/>
          <w:color w:val="202124"/>
          <w:sz w:val="28"/>
          <w:szCs w:val="28"/>
        </w:rPr>
        <w:t>7.1.4. Получатель может прикрепить к отчету о спонсорстве фотографии, брошюры и скриншоты.</w:t>
      </w:r>
    </w:p>
    <w:p w14:paraId="1C0A1BB2" w14:textId="3991364B" w:rsidR="002073B6" w:rsidRPr="00A34399" w:rsidRDefault="002073B6" w:rsidP="00A34399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399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7.1.5. При необходимости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Департамент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социально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й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защиты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может получить дополнительную информацию от получателя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благотворительности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/спонсорской помощи.</w:t>
      </w:r>
    </w:p>
    <w:p w14:paraId="023E343E" w14:textId="6A50DB1D" w:rsidR="002073B6" w:rsidRPr="00A34399" w:rsidRDefault="002073B6" w:rsidP="00A34399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7.1.6. В случае неиспользования денежных средств по целевому назначению или не предоставления отчета об использовании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/спонсорской помощи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Департаментом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социальной защиты,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совместно с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юридическим отделом и сотрудником Антикоррупционного внутреннего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к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онтрол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я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предложение о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прекращение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/спонсорс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кой помощи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(в том числе прекращение благотворительной/спонсорской деятельности, возможности и перспективы судебных дел и т.п.)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на рассмотрение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п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редседател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ю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Правления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Обществ</w:t>
      </w:r>
      <w:r w:rsidR="00A34399" w:rsidRPr="00A34399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14:paraId="316D696E" w14:textId="6FCD6474" w:rsidR="002073B6" w:rsidRPr="00A34399" w:rsidRDefault="002073B6" w:rsidP="00A34399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7.1.7.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Департамент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социальной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защиты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 ежеквартально готовит отчет о благотворительной/спонсорской по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мощи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 (см. пункт 8.4 настоящего Положения) и к 21 числу месяца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следующего за кварталом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представляет отчет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п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редседателю Правления Общества и ответственному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сотруднику отдела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антикоррупционного внутреннего контроля. Годовой отчет также направляется Наблюдательному совету Общества.</w:t>
      </w:r>
    </w:p>
    <w:p w14:paraId="672C3C7B" w14:textId="623481F7" w:rsidR="002073B6" w:rsidRPr="00A34399" w:rsidRDefault="002073B6" w:rsidP="00A34399">
      <w:pPr>
        <w:pStyle w:val="HTML"/>
        <w:shd w:val="clear" w:color="auto" w:fill="F8F9FA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7.1.8. Каждое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благотворительность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/спонсорство может быть проверено 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>отделом</w:t>
      </w:r>
      <w:r w:rsidRPr="00A34399">
        <w:rPr>
          <w:rFonts w:ascii="Times New Roman" w:hAnsi="Times New Roman" w:cs="Times New Roman"/>
          <w:color w:val="202124"/>
          <w:sz w:val="28"/>
          <w:szCs w:val="28"/>
        </w:rPr>
        <w:t xml:space="preserve"> антикоррупционного внутреннего контроля на предмет соответствия антикоррупционным требованиям настоящего Положения и иных внутренних правил Общества.</w:t>
      </w:r>
    </w:p>
    <w:p w14:paraId="0B442912" w14:textId="77777777" w:rsidR="0083661C" w:rsidRPr="00DA2367" w:rsidRDefault="0083661C" w:rsidP="00F25539">
      <w:pPr>
        <w:keepNext/>
        <w:keepLines/>
        <w:suppressAutoHyphens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highlight w:val="yellow"/>
          <w:lang w:val="uz-Cyrl-UZ" w:eastAsia="ru-RU"/>
        </w:rPr>
      </w:pPr>
    </w:p>
    <w:p w14:paraId="41B2EA1F" w14:textId="2A6C0FD9" w:rsidR="003F1FFA" w:rsidRPr="006E1708" w:rsidRDefault="003F1FFA" w:rsidP="006E1708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6E1708">
        <w:rPr>
          <w:rFonts w:ascii="Times New Roman" w:hAnsi="Times New Roman" w:cs="Times New Roman"/>
          <w:b/>
          <w:bCs/>
          <w:color w:val="202124"/>
          <w:sz w:val="28"/>
          <w:szCs w:val="28"/>
          <w:lang w:val="uz-Cyrl-UZ"/>
        </w:rPr>
        <w:t xml:space="preserve">7.2. </w:t>
      </w:r>
      <w:r w:rsidRPr="006E1708">
        <w:rPr>
          <w:rFonts w:ascii="Times New Roman" w:hAnsi="Times New Roman" w:cs="Times New Roman"/>
          <w:b/>
          <w:bCs/>
          <w:color w:val="202124"/>
          <w:sz w:val="28"/>
          <w:szCs w:val="28"/>
        </w:rPr>
        <w:t>Раскрытие информации о реализуемых благотворительных/спонсорских проектах</w:t>
      </w:r>
    </w:p>
    <w:p w14:paraId="129B19A9" w14:textId="67A95728" w:rsidR="003F1FFA" w:rsidRPr="006E1708" w:rsidRDefault="003F1FFA" w:rsidP="006E1708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E1708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7.2.1. </w:t>
      </w:r>
      <w:r w:rsidRPr="006E1708">
        <w:rPr>
          <w:rFonts w:ascii="Times New Roman" w:hAnsi="Times New Roman" w:cs="Times New Roman"/>
          <w:color w:val="202124"/>
          <w:sz w:val="28"/>
          <w:szCs w:val="28"/>
        </w:rPr>
        <w:t xml:space="preserve">Общество обязано ежеквартально раскрывать на своем официальном сайте ключевую информацию о </w:t>
      </w:r>
      <w:r w:rsidRPr="006E1708">
        <w:rPr>
          <w:rFonts w:ascii="Times New Roman" w:hAnsi="Times New Roman" w:cs="Times New Roman"/>
          <w:color w:val="202124"/>
          <w:sz w:val="28"/>
          <w:szCs w:val="28"/>
        </w:rPr>
        <w:t>благотворительности</w:t>
      </w:r>
      <w:r w:rsidRPr="006E1708">
        <w:rPr>
          <w:rFonts w:ascii="Times New Roman" w:hAnsi="Times New Roman" w:cs="Times New Roman"/>
          <w:color w:val="202124"/>
          <w:sz w:val="28"/>
          <w:szCs w:val="28"/>
        </w:rPr>
        <w:t xml:space="preserve"> и спонсорстве, в том числе:</w:t>
      </w:r>
    </w:p>
    <w:p w14:paraId="63EDB54F" w14:textId="67092ADD" w:rsidR="003F1FFA" w:rsidRPr="006E1708" w:rsidRDefault="003F1FFA" w:rsidP="006E1708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E1708">
        <w:rPr>
          <w:rFonts w:ascii="Times New Roman" w:hAnsi="Times New Roman" w:cs="Times New Roman"/>
          <w:color w:val="202124"/>
          <w:sz w:val="28"/>
          <w:szCs w:val="28"/>
        </w:rPr>
        <w:t>- направления оказания благотворительной и спонсорской по</w:t>
      </w:r>
      <w:r w:rsidRPr="006E1708">
        <w:rPr>
          <w:rFonts w:ascii="Times New Roman" w:hAnsi="Times New Roman" w:cs="Times New Roman"/>
          <w:color w:val="202124"/>
          <w:sz w:val="28"/>
          <w:szCs w:val="28"/>
        </w:rPr>
        <w:t>мощи</w:t>
      </w:r>
      <w:r w:rsidRPr="006E1708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6E36CF7D" w14:textId="6339D193" w:rsidR="003F1FFA" w:rsidRPr="006E1708" w:rsidRDefault="003F1FFA" w:rsidP="006E1708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E1708">
        <w:rPr>
          <w:rFonts w:ascii="Times New Roman" w:hAnsi="Times New Roman" w:cs="Times New Roman"/>
          <w:color w:val="202124"/>
          <w:sz w:val="28"/>
          <w:szCs w:val="28"/>
        </w:rPr>
        <w:t xml:space="preserve">- объем благотворительной и спонсорской </w:t>
      </w:r>
      <w:r w:rsidRPr="006E1708">
        <w:rPr>
          <w:rFonts w:ascii="Times New Roman" w:hAnsi="Times New Roman" w:cs="Times New Roman"/>
          <w:color w:val="202124"/>
          <w:sz w:val="28"/>
          <w:szCs w:val="28"/>
        </w:rPr>
        <w:t>помощи</w:t>
      </w:r>
      <w:r w:rsidRPr="006E1708">
        <w:rPr>
          <w:rFonts w:ascii="Times New Roman" w:hAnsi="Times New Roman" w:cs="Times New Roman"/>
          <w:color w:val="202124"/>
          <w:sz w:val="28"/>
          <w:szCs w:val="28"/>
        </w:rPr>
        <w:t xml:space="preserve"> по направлениям или проектам;</w:t>
      </w:r>
    </w:p>
    <w:p w14:paraId="78F3350D" w14:textId="21694BFC" w:rsidR="003F1FFA" w:rsidRPr="006E1708" w:rsidRDefault="003F1FFA" w:rsidP="006E1708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E1708">
        <w:rPr>
          <w:rFonts w:ascii="Times New Roman" w:hAnsi="Times New Roman" w:cs="Times New Roman"/>
          <w:color w:val="202124"/>
          <w:sz w:val="28"/>
          <w:szCs w:val="28"/>
        </w:rPr>
        <w:t>- список юридических лиц, получающих помощь.</w:t>
      </w:r>
    </w:p>
    <w:p w14:paraId="436C8464" w14:textId="36DB4911" w:rsidR="003F1FFA" w:rsidRPr="006E1708" w:rsidRDefault="003F1FFA" w:rsidP="006E1708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E1708">
        <w:rPr>
          <w:rFonts w:ascii="Times New Roman" w:hAnsi="Times New Roman" w:cs="Times New Roman"/>
          <w:color w:val="202124"/>
          <w:sz w:val="28"/>
          <w:szCs w:val="28"/>
        </w:rPr>
        <w:t xml:space="preserve">Подготовку соответствующей информации и ее предоставление в пресс-службу Общества осуществляет </w:t>
      </w:r>
      <w:r w:rsidR="006E1708" w:rsidRPr="006E1708">
        <w:rPr>
          <w:rFonts w:ascii="Times New Roman" w:hAnsi="Times New Roman" w:cs="Times New Roman"/>
          <w:color w:val="202124"/>
          <w:sz w:val="28"/>
          <w:szCs w:val="28"/>
        </w:rPr>
        <w:t>Департамент</w:t>
      </w:r>
      <w:r w:rsidRPr="006E1708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социальной защиты </w:t>
      </w:r>
      <w:r w:rsidR="006E1708" w:rsidRPr="006E1708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6E1708">
        <w:rPr>
          <w:rFonts w:ascii="Times New Roman" w:hAnsi="Times New Roman" w:cs="Times New Roman"/>
          <w:color w:val="202124"/>
          <w:sz w:val="28"/>
          <w:szCs w:val="28"/>
        </w:rPr>
        <w:t>бщества до 21 числа месяца, следующего за отчетным кварталом.</w:t>
      </w:r>
    </w:p>
    <w:p w14:paraId="0101917D" w14:textId="158EDCB5" w:rsidR="003F1FFA" w:rsidRPr="006E1708" w:rsidRDefault="003F1FFA" w:rsidP="006E1708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6E1708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7.2.2. </w:t>
      </w:r>
      <w:r w:rsidRPr="006E1708">
        <w:rPr>
          <w:rFonts w:ascii="Times New Roman" w:hAnsi="Times New Roman" w:cs="Times New Roman"/>
          <w:color w:val="202124"/>
          <w:sz w:val="28"/>
          <w:szCs w:val="28"/>
        </w:rPr>
        <w:t>Кроме того, с согласия получателя и конечного получателя Общество имеет право публиковать информацию об отдельных благотворительных/спонсорских проектах посредством пресс-релизов и информационных выпусков; размещение информации о конкретных благотворительных и спонсорских проектах на официальном сайте Общества и т.д.</w:t>
      </w:r>
    </w:p>
    <w:p w14:paraId="4A6E655A" w14:textId="34371824" w:rsidR="0083661C" w:rsidRPr="003F1FFA" w:rsidRDefault="0083661C" w:rsidP="00F2553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highlight w:val="yellow"/>
          <w:lang w:eastAsia="ru-RU"/>
        </w:rPr>
      </w:pPr>
    </w:p>
    <w:p w14:paraId="5532C89A" w14:textId="0665DCE2" w:rsidR="00E5133B" w:rsidRPr="00E5133B" w:rsidRDefault="0083661C" w:rsidP="0077650A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77650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 w:eastAsia="ru-RU"/>
        </w:rPr>
        <w:lastRenderedPageBreak/>
        <w:t xml:space="preserve">VIII. </w:t>
      </w:r>
      <w:r w:rsidR="00E5133B" w:rsidRPr="00E5133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СОТРУДНИЧЕСТВО С С</w:t>
      </w:r>
      <w:r w:rsidR="0077650A" w:rsidRPr="0077650A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ТРУКТУРНЫМИ</w:t>
      </w:r>
      <w:r w:rsidR="00E5133B" w:rsidRPr="00E5133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ОДРАЗДЕЛЕНИЯМИ ПРИ ОСУЩЕСТВЛЕНИИ БЛАГОТВОРИТЕЛЬНОЙ И СПОНСОРСКОЙ ДЕЯТЕЛЬНОСТИ</w:t>
      </w:r>
    </w:p>
    <w:p w14:paraId="2D5FF021" w14:textId="77777777" w:rsidR="00E5133B" w:rsidRDefault="00E5133B" w:rsidP="00F2553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highlight w:val="yellow"/>
          <w:lang w:eastAsia="ru-RU"/>
        </w:rPr>
      </w:pPr>
    </w:p>
    <w:p w14:paraId="63591774" w14:textId="25419E0E" w:rsidR="00E5133B" w:rsidRPr="0077650A" w:rsidRDefault="00E5133B" w:rsidP="0077650A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77650A">
        <w:rPr>
          <w:rFonts w:ascii="Times New Roman" w:hAnsi="Times New Roman" w:cs="Times New Roman"/>
          <w:b/>
          <w:bCs/>
          <w:color w:val="202124"/>
          <w:sz w:val="28"/>
          <w:szCs w:val="28"/>
        </w:rPr>
        <w:t>8.1. Положения и порядок осуществления благотворительной и спонсорской деятельности в структурных подразделениях</w:t>
      </w:r>
    </w:p>
    <w:p w14:paraId="5C51F67A" w14:textId="227608F0" w:rsidR="00E5133B" w:rsidRPr="00E5133B" w:rsidRDefault="00E5133B" w:rsidP="0077650A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  <w:lang w:val="uz-Cyrl-UZ"/>
        </w:rPr>
      </w:pPr>
      <w:r w:rsidRPr="0077650A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8.1.1. </w:t>
      </w:r>
      <w:r w:rsidR="0077650A" w:rsidRPr="0077650A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структурные подразделения Общества вводят порядок </w:t>
      </w:r>
      <w:r w:rsidR="0077650A" w:rsidRPr="00E5133B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в сфере </w:t>
      </w:r>
      <w:r w:rsidR="0077650A" w:rsidRPr="0077650A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благотворительной и </w:t>
      </w:r>
      <w:r w:rsidR="0077650A" w:rsidRPr="00E5133B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спонсорской деятельности</w:t>
      </w:r>
      <w:r w:rsidR="0077650A" w:rsidRPr="0077650A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анологический </w:t>
      </w:r>
      <w:r w:rsidRPr="0077650A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настоящему Положению</w:t>
      </w:r>
      <w:r w:rsidR="0077650A" w:rsidRPr="0077650A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.</w:t>
      </w:r>
      <w:r w:rsidRPr="00E5133B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</w:p>
    <w:p w14:paraId="6234217B" w14:textId="4E8B0130" w:rsidR="00E5133B" w:rsidRPr="0077650A" w:rsidRDefault="00E5133B" w:rsidP="0077650A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7650A">
        <w:rPr>
          <w:rFonts w:ascii="Times New Roman" w:hAnsi="Times New Roman" w:cs="Times New Roman"/>
          <w:color w:val="202124"/>
          <w:sz w:val="28"/>
          <w:szCs w:val="28"/>
        </w:rPr>
        <w:t>- анализ соответствия предоставляемой помощи основным принципам и направлениям, проверка благонадежности получателя и конечного получателя, а также поставщиков товаров/работ/услуг;</w:t>
      </w:r>
    </w:p>
    <w:p w14:paraId="7E625CCF" w14:textId="3C2FB5E8" w:rsidR="00E5133B" w:rsidRPr="0077650A" w:rsidRDefault="00E5133B" w:rsidP="0077650A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7650A">
        <w:rPr>
          <w:rFonts w:ascii="Times New Roman" w:hAnsi="Times New Roman" w:cs="Times New Roman"/>
          <w:color w:val="202124"/>
          <w:sz w:val="28"/>
          <w:szCs w:val="28"/>
        </w:rPr>
        <w:t>- заключение договора с получателем;</w:t>
      </w:r>
    </w:p>
    <w:p w14:paraId="409CA075" w14:textId="4E347C22" w:rsidR="00E5133B" w:rsidRPr="0077650A" w:rsidRDefault="00E5133B" w:rsidP="0077650A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7650A">
        <w:rPr>
          <w:rFonts w:ascii="Times New Roman" w:hAnsi="Times New Roman" w:cs="Times New Roman"/>
          <w:color w:val="202124"/>
          <w:sz w:val="28"/>
          <w:szCs w:val="28"/>
        </w:rPr>
        <w:t xml:space="preserve">- контроль целевого использования предоставленной 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>благотворительной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>/спонсорской по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>мощи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14:paraId="1FD6D098" w14:textId="53C484BD" w:rsidR="0083661C" w:rsidRPr="0077650A" w:rsidRDefault="0083661C" w:rsidP="0077650A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highlight w:val="yellow"/>
          <w:lang w:eastAsia="ru-RU"/>
        </w:rPr>
      </w:pPr>
    </w:p>
    <w:p w14:paraId="4C565AF8" w14:textId="2157B10B" w:rsidR="00E5133B" w:rsidRPr="0077650A" w:rsidRDefault="00E5133B" w:rsidP="0077650A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77650A">
        <w:rPr>
          <w:rFonts w:ascii="Times New Roman" w:hAnsi="Times New Roman" w:cs="Times New Roman"/>
          <w:b/>
          <w:bCs/>
          <w:color w:val="202124"/>
          <w:sz w:val="28"/>
          <w:szCs w:val="28"/>
        </w:rPr>
        <w:t>8.2. Планирование благотворительной деятельности в структурных подразделениях</w:t>
      </w:r>
    </w:p>
    <w:p w14:paraId="0038A644" w14:textId="12D570DE" w:rsidR="00E5133B" w:rsidRPr="0077650A" w:rsidRDefault="00E5133B" w:rsidP="0077650A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7650A">
        <w:rPr>
          <w:rFonts w:ascii="Times New Roman" w:hAnsi="Times New Roman" w:cs="Times New Roman"/>
          <w:color w:val="202124"/>
          <w:sz w:val="28"/>
          <w:szCs w:val="28"/>
        </w:rPr>
        <w:t xml:space="preserve">8.2.1. Ежегодно не позднее 31 декабря структурные подразделения представляют в 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 xml:space="preserve">Департамент 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>капитального ремонта и социальной защиты Общества и Управление экономики и финансов сметные проекты благотворительной и спонсорской деятельности, а также утвержденный план благотворительной и спонсорской деятельности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 xml:space="preserve"> по форме, указанной в приложении 1 к настоящим Положениям (в случае е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>го создания в Обществе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>).</w:t>
      </w:r>
    </w:p>
    <w:p w14:paraId="4A107B08" w14:textId="25C9F970" w:rsidR="00E5133B" w:rsidRPr="0077650A" w:rsidRDefault="00E5133B" w:rsidP="0077650A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7650A">
        <w:rPr>
          <w:rFonts w:ascii="Times New Roman" w:hAnsi="Times New Roman" w:cs="Times New Roman"/>
          <w:color w:val="202124"/>
          <w:sz w:val="28"/>
          <w:szCs w:val="28"/>
        </w:rPr>
        <w:t>8.2.2. В случае внесения изменений в утвержденный бюджет на благотворительную и спонсорскую деятельность или в план благотворительной и спонсорской деятельности структурные подразделения в течение 5 рабочих дней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 xml:space="preserve">направляют информацию об изменениях в 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>Департамент</w:t>
      </w:r>
      <w:r w:rsidRPr="0077650A">
        <w:rPr>
          <w:rFonts w:ascii="Times New Roman" w:hAnsi="Times New Roman" w:cs="Times New Roman"/>
          <w:color w:val="202124"/>
          <w:sz w:val="28"/>
          <w:szCs w:val="28"/>
        </w:rPr>
        <w:t xml:space="preserve"> капитального ремонта и социальной защиты Общества и Управление экономики и финансов.</w:t>
      </w:r>
    </w:p>
    <w:p w14:paraId="22D4A4BC" w14:textId="754CBE71" w:rsidR="0083661C" w:rsidRPr="00E5133B" w:rsidRDefault="0083661C" w:rsidP="00F2553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highlight w:val="yellow"/>
          <w:lang w:eastAsia="ru-RU"/>
        </w:rPr>
      </w:pPr>
    </w:p>
    <w:p w14:paraId="52C085FB" w14:textId="106295A0" w:rsidR="0083661C" w:rsidRPr="00FD6D95" w:rsidRDefault="0083661C" w:rsidP="00F25539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</w:pPr>
      <w:r w:rsidRPr="00FD6D95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 xml:space="preserve">IX. </w:t>
      </w:r>
      <w:r w:rsidR="000F5B64" w:rsidRPr="00FD6D95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>ХРАНЕНИЕ ДОКУМЕНТОВ</w:t>
      </w:r>
      <w:r w:rsidRPr="00FD6D95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uz-Cyrl-UZ" w:eastAsia="ru-RU"/>
        </w:rPr>
        <w:t xml:space="preserve"> </w:t>
      </w:r>
    </w:p>
    <w:p w14:paraId="2E9DCA53" w14:textId="12131E56" w:rsidR="000F5B64" w:rsidRPr="00FD6D95" w:rsidRDefault="000F5B64" w:rsidP="00FD6D95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D6D95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>9.1.1. Все документы, связанные с оказанием благотворительной и спонсорской помощи, в том числе обращения об оказании благотворительной и спонсорской помощи, документы, полученные от инициатора/получателя, результаты исследований и договоры, подписанные обеими сторонами получателя, дополнительные соглашения, отчеты о использования предоставленной помощи и другие соответствующие документы, предусмотренные действующим законодательством или настоящим Положением, должны храниться в Обществе в течение сроков, установленных законодательством Республики Узбекистан, не менее 10 (десяти) календарных лет.</w:t>
      </w:r>
    </w:p>
    <w:p w14:paraId="28590B21" w14:textId="14FD029B" w:rsidR="000F5B64" w:rsidRPr="00FD6D95" w:rsidRDefault="000F5B64" w:rsidP="00FD6D95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D6D95">
        <w:rPr>
          <w:rFonts w:ascii="Times New Roman" w:hAnsi="Times New Roman" w:cs="Times New Roman"/>
          <w:color w:val="202124"/>
          <w:sz w:val="28"/>
          <w:szCs w:val="28"/>
        </w:rPr>
        <w:t xml:space="preserve">Хранение финансовых документов общества, связанных с оказанием благотворительной/спонсорской помощи (в том числе платежных поручений, 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расчетных счетов и т.п.) осуществляется на учете </w:t>
      </w:r>
      <w:r w:rsidR="00FD6D95" w:rsidRPr="00FD6D95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 xml:space="preserve">бщества в сроки, установленные законодательством </w:t>
      </w:r>
      <w:proofErr w:type="gramStart"/>
      <w:r w:rsidRPr="00FD6D95">
        <w:rPr>
          <w:rFonts w:ascii="Times New Roman" w:hAnsi="Times New Roman" w:cs="Times New Roman"/>
          <w:color w:val="202124"/>
          <w:sz w:val="28"/>
          <w:szCs w:val="28"/>
        </w:rPr>
        <w:t>Республики .</w:t>
      </w:r>
      <w:proofErr w:type="gramEnd"/>
      <w:r w:rsidRPr="00FD6D95">
        <w:rPr>
          <w:rFonts w:ascii="Times New Roman" w:hAnsi="Times New Roman" w:cs="Times New Roman"/>
          <w:color w:val="202124"/>
          <w:sz w:val="28"/>
          <w:szCs w:val="28"/>
        </w:rPr>
        <w:t xml:space="preserve"> Узбекистан.</w:t>
      </w:r>
    </w:p>
    <w:p w14:paraId="4FF924C4" w14:textId="7B0CB7A4" w:rsidR="0083661C" w:rsidRPr="00FD6D95" w:rsidRDefault="0083661C" w:rsidP="00FD6D95">
      <w:pPr>
        <w:spacing w:after="6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highlight w:val="yellow"/>
          <w:lang w:val="uz-Cyrl-UZ"/>
        </w:rPr>
      </w:pPr>
    </w:p>
    <w:p w14:paraId="24044FBE" w14:textId="0AC10163" w:rsidR="0083661C" w:rsidRPr="00FD6D95" w:rsidRDefault="0083661C" w:rsidP="00FD6D95">
      <w:pPr>
        <w:widowControl w:val="0"/>
        <w:tabs>
          <w:tab w:val="center" w:pos="5177"/>
          <w:tab w:val="left" w:pos="8640"/>
        </w:tabs>
        <w:overflowPunct w:val="0"/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FD6D95">
        <w:rPr>
          <w:rFonts w:ascii="Times New Roman" w:hAnsi="Times New Roman" w:cs="Times New Roman"/>
          <w:b/>
          <w:noProof/>
          <w:sz w:val="28"/>
          <w:szCs w:val="28"/>
          <w:lang w:val="uz-Cyrl-UZ" w:eastAsia="ru-RU"/>
        </w:rPr>
        <w:tab/>
        <w:t xml:space="preserve">X. </w:t>
      </w:r>
      <w:r w:rsidR="000F5B64" w:rsidRPr="00FD6D95">
        <w:rPr>
          <w:rFonts w:ascii="Times New Roman" w:hAnsi="Times New Roman" w:cs="Times New Roman"/>
          <w:b/>
          <w:noProof/>
          <w:sz w:val="28"/>
          <w:szCs w:val="28"/>
          <w:lang w:val="uz-Cyrl-UZ" w:eastAsia="ru-RU"/>
        </w:rPr>
        <w:t>ЗАКЛЮЧИТЕЛЬНЫЕ ПОЛОЖЕНИЯ</w:t>
      </w:r>
      <w:r w:rsidRPr="00FD6D95">
        <w:rPr>
          <w:rFonts w:ascii="Times New Roman" w:hAnsi="Times New Roman" w:cs="Times New Roman"/>
          <w:b/>
          <w:noProof/>
          <w:sz w:val="28"/>
          <w:szCs w:val="28"/>
          <w:lang w:val="uz-Cyrl-UZ" w:eastAsia="ru-RU"/>
        </w:rPr>
        <w:tab/>
      </w:r>
    </w:p>
    <w:p w14:paraId="3354D053" w14:textId="63F965FD" w:rsidR="000F5B64" w:rsidRPr="00FD6D95" w:rsidRDefault="000F5B64" w:rsidP="00FD6D95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D6D95">
        <w:rPr>
          <w:rFonts w:ascii="Times New Roman" w:hAnsi="Times New Roman" w:cs="Times New Roman"/>
          <w:color w:val="202124"/>
          <w:sz w:val="28"/>
          <w:szCs w:val="28"/>
        </w:rPr>
        <w:t>10.1. Настоящий Устав, изменения и дополнения в него утверждаются решением Единственного акционера.</w:t>
      </w:r>
    </w:p>
    <w:p w14:paraId="30694D26" w14:textId="09CBA158" w:rsidR="000F5B64" w:rsidRPr="00FD6D95" w:rsidRDefault="000F5B64" w:rsidP="00FD6D95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D6D95">
        <w:rPr>
          <w:rFonts w:ascii="Times New Roman" w:hAnsi="Times New Roman" w:cs="Times New Roman"/>
          <w:color w:val="202124"/>
          <w:sz w:val="28"/>
          <w:szCs w:val="28"/>
        </w:rPr>
        <w:t>10.2. Изменения и дополнения в Устав вносятся по предложению руководителя исполнительного органа Общества.</w:t>
      </w:r>
    </w:p>
    <w:p w14:paraId="2B0393BA" w14:textId="781AF22F" w:rsidR="000F5B64" w:rsidRPr="00FD6D95" w:rsidRDefault="000F5B64" w:rsidP="00FD6D95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D6D95">
        <w:rPr>
          <w:rFonts w:ascii="Times New Roman" w:hAnsi="Times New Roman" w:cs="Times New Roman"/>
          <w:color w:val="202124"/>
          <w:sz w:val="28"/>
          <w:szCs w:val="28"/>
        </w:rPr>
        <w:t>10.3. Руководство Общества обязано вести учет внесенных спонсорск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>ой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>помощи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 xml:space="preserve"> и раскрывать информацию о спонсорск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>ой помощи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 xml:space="preserve"> на официальном сайте Общества в течение десяти дней со дня 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>предоставления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 xml:space="preserve"> спонсорск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>ой помощи</w:t>
      </w:r>
      <w:r w:rsidRPr="00FD6D95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14:paraId="365E7468" w14:textId="338319AB" w:rsidR="000F5B64" w:rsidRPr="00FD6D95" w:rsidRDefault="000F5B64" w:rsidP="00FD6D95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D6D95">
        <w:rPr>
          <w:rFonts w:ascii="Times New Roman" w:hAnsi="Times New Roman" w:cs="Times New Roman"/>
          <w:color w:val="202124"/>
          <w:sz w:val="28"/>
          <w:szCs w:val="28"/>
        </w:rPr>
        <w:t>10.4. В случае противоречия отдельных статей настоящего Положения действующему Закону и/или Уставу Общества, данные статьи теряют свою силу, а вопросы, регулируемые этими статьями, регулируются законодательством Республики Узбекистан и/или нормами Устава Общества до внесения соответствующих изменений в Положение.</w:t>
      </w:r>
    </w:p>
    <w:p w14:paraId="6054EAF6" w14:textId="60A4805D" w:rsidR="0083661C" w:rsidRDefault="0083661C" w:rsidP="00FD6D95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851"/>
        <w:jc w:val="both"/>
        <w:rPr>
          <w:rFonts w:ascii="Times New Roman" w:hAnsi="Times New Roman" w:cs="Times New Roman"/>
          <w:noProof/>
          <w:sz w:val="26"/>
          <w:szCs w:val="26"/>
          <w:lang w:val="uz-Cyrl-UZ"/>
        </w:rPr>
      </w:pPr>
    </w:p>
    <w:p w14:paraId="58F6BD4A" w14:textId="6166A21F" w:rsidR="000E0817" w:rsidRPr="000F5B64" w:rsidRDefault="000E0817" w:rsidP="00FD6D95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left="10915" w:firstLine="851"/>
        <w:jc w:val="center"/>
        <w:rPr>
          <w:rFonts w:ascii="Times New Roman" w:hAnsi="Times New Roman"/>
          <w:b/>
          <w:noProof/>
          <w:sz w:val="26"/>
          <w:szCs w:val="26"/>
        </w:rPr>
      </w:pPr>
      <w:bookmarkStart w:id="4" w:name="_Toc56509026"/>
      <w:r w:rsidRPr="000E0817">
        <w:rPr>
          <w:rFonts w:ascii="Times New Roman" w:hAnsi="Times New Roman"/>
          <w:b/>
          <w:i/>
          <w:noProof/>
          <w:sz w:val="26"/>
          <w:szCs w:val="26"/>
          <w:lang w:val="uz-Cyrl-UZ"/>
        </w:rPr>
        <w:t>1</w:t>
      </w:r>
      <w:r w:rsidR="0083661C" w:rsidRPr="000E0817">
        <w:rPr>
          <w:rFonts w:ascii="Times New Roman" w:hAnsi="Times New Roman"/>
          <w:b/>
          <w:i/>
          <w:noProof/>
          <w:sz w:val="26"/>
          <w:szCs w:val="26"/>
          <w:lang w:val="uz-Cyrl-UZ"/>
        </w:rPr>
        <w:t>-</w:t>
      </w:r>
      <w:bookmarkEnd w:id="4"/>
    </w:p>
    <w:p w14:paraId="487983E1" w14:textId="77777777" w:rsidR="0083661C" w:rsidRPr="000E0817" w:rsidRDefault="0083661C" w:rsidP="000E0817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center"/>
        <w:rPr>
          <w:rFonts w:ascii="Times New Roman" w:hAnsi="Times New Roman" w:cs="Times New Roman"/>
          <w:noProof/>
          <w:sz w:val="26"/>
          <w:szCs w:val="26"/>
          <w:lang w:val="uz-Cyrl-UZ"/>
        </w:rPr>
      </w:pPr>
    </w:p>
    <w:p w14:paraId="78C53589" w14:textId="77777777" w:rsidR="0083661C" w:rsidRPr="000F5B64" w:rsidRDefault="0083661C" w:rsidP="00F25539">
      <w:pPr>
        <w:widowControl w:val="0"/>
        <w:overflowPunct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7A53EEE2" w14:textId="3C0FD9C6" w:rsidR="00F77AC3" w:rsidRPr="00F77AC3" w:rsidRDefault="00F77AC3" w:rsidP="00F77AC3">
      <w:pPr>
        <w:pStyle w:val="HTML"/>
        <w:shd w:val="clear" w:color="auto" w:fill="F8F9FA"/>
        <w:jc w:val="center"/>
        <w:rPr>
          <w:rFonts w:ascii="Times New Roman" w:hAnsi="Times New Roman"/>
          <w:noProof/>
          <w:sz w:val="26"/>
          <w:szCs w:val="26"/>
        </w:rPr>
      </w:pPr>
      <w:bookmarkStart w:id="5" w:name="_Toc37348602"/>
      <w:bookmarkStart w:id="6" w:name="_Toc37516832"/>
      <w:bookmarkStart w:id="7" w:name="_Toc37348615"/>
      <w:bookmarkStart w:id="8" w:name="_Toc37516845"/>
      <w:bookmarkStart w:id="9" w:name="_Toc37348627"/>
      <w:bookmarkStart w:id="10" w:name="_Toc37516857"/>
      <w:bookmarkStart w:id="11" w:name="_Toc37348639"/>
      <w:bookmarkStart w:id="12" w:name="_Toc37516869"/>
      <w:bookmarkStart w:id="13" w:name="_Toc37348651"/>
      <w:bookmarkStart w:id="14" w:name="_Toc37516881"/>
      <w:bookmarkStart w:id="15" w:name="_Toc37348663"/>
      <w:bookmarkStart w:id="16" w:name="_Toc37516893"/>
      <w:bookmarkStart w:id="17" w:name="_Toc37176094"/>
      <w:bookmarkStart w:id="18" w:name="_Toc37343985"/>
      <w:bookmarkStart w:id="19" w:name="_Toc37846448"/>
      <w:bookmarkStart w:id="20" w:name="_Toc37846523"/>
      <w:bookmarkStart w:id="21" w:name="_Toc37850000"/>
      <w:bookmarkStart w:id="22" w:name="_Toc37861746"/>
      <w:bookmarkStart w:id="23" w:name="_Toc38053915"/>
      <w:bookmarkStart w:id="24" w:name="_Toc38201224"/>
      <w:bookmarkStart w:id="25" w:name="_Toc5650902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F77AC3">
        <w:rPr>
          <w:rFonts w:ascii="Times New Roman" w:hAnsi="Times New Roman" w:cs="Times New Roman"/>
          <w:b/>
          <w:bCs/>
          <w:color w:val="202124"/>
          <w:sz w:val="28"/>
          <w:szCs w:val="28"/>
        </w:rPr>
        <w:t>Документы, необходимые от получателей благотворительной/</w:t>
      </w:r>
      <w:r w:rsidRPr="00F77AC3">
        <w:rPr>
          <w:rFonts w:ascii="Times New Roman" w:hAnsi="Times New Roman" w:cs="Times New Roman"/>
          <w:b/>
          <w:bCs/>
          <w:color w:val="202124"/>
          <w:sz w:val="28"/>
          <w:szCs w:val="28"/>
        </w:rPr>
        <w:t>спонсорской</w:t>
      </w:r>
      <w:r w:rsidRPr="00F77AC3">
        <w:rPr>
          <w:rFonts w:ascii="Times New Roman" w:hAnsi="Times New Roman" w:cs="Times New Roman"/>
          <w:b/>
          <w:bCs/>
          <w:color w:val="202124"/>
          <w:sz w:val="28"/>
          <w:szCs w:val="28"/>
        </w:rPr>
        <w:t xml:space="preserve"> помощи</w:t>
      </w:r>
    </w:p>
    <w:bookmarkEnd w:id="19"/>
    <w:bookmarkEnd w:id="20"/>
    <w:bookmarkEnd w:id="21"/>
    <w:bookmarkEnd w:id="22"/>
    <w:bookmarkEnd w:id="23"/>
    <w:bookmarkEnd w:id="24"/>
    <w:bookmarkEnd w:id="25"/>
    <w:p w14:paraId="13E9C447" w14:textId="3798B819" w:rsidR="00F77AC3" w:rsidRPr="00F77AC3" w:rsidRDefault="00F77AC3" w:rsidP="00F77AC3">
      <w:pPr>
        <w:pStyle w:val="HTML"/>
        <w:shd w:val="clear" w:color="auto" w:fill="F8F9FA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F77AC3">
        <w:rPr>
          <w:rFonts w:ascii="Times New Roman" w:hAnsi="Times New Roman" w:cs="Times New Roman"/>
          <w:b/>
          <w:bCs/>
          <w:color w:val="202124"/>
          <w:sz w:val="28"/>
          <w:szCs w:val="28"/>
        </w:rPr>
        <w:t>Документы, необходимые от юридических лиц</w:t>
      </w:r>
    </w:p>
    <w:p w14:paraId="5DA1E110" w14:textId="7F81F4C9" w:rsidR="00F77AC3" w:rsidRPr="00F77AC3" w:rsidRDefault="00F77AC3" w:rsidP="00F77AC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77AC3">
        <w:rPr>
          <w:rFonts w:ascii="Times New Roman" w:hAnsi="Times New Roman" w:cs="Times New Roman"/>
          <w:color w:val="202124"/>
          <w:sz w:val="28"/>
          <w:szCs w:val="28"/>
        </w:rPr>
        <w:t>Свидетельство о государственной регистрации юридического лица;</w:t>
      </w:r>
    </w:p>
    <w:p w14:paraId="22921B45" w14:textId="324AED64" w:rsidR="00F77AC3" w:rsidRPr="00F77AC3" w:rsidRDefault="00F77AC3" w:rsidP="00F77AC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77AC3">
        <w:rPr>
          <w:rFonts w:ascii="Times New Roman" w:hAnsi="Times New Roman" w:cs="Times New Roman"/>
          <w:color w:val="202124"/>
          <w:sz w:val="28"/>
          <w:szCs w:val="28"/>
        </w:rPr>
        <w:t>Устав, учредительный договор;</w:t>
      </w:r>
    </w:p>
    <w:p w14:paraId="005984E3" w14:textId="1BD3CF5A" w:rsidR="00F77AC3" w:rsidRPr="00F77AC3" w:rsidRDefault="00F77AC3" w:rsidP="00F77AC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77AC3">
        <w:rPr>
          <w:rFonts w:ascii="Times New Roman" w:hAnsi="Times New Roman" w:cs="Times New Roman"/>
          <w:color w:val="202124"/>
          <w:sz w:val="28"/>
          <w:szCs w:val="28"/>
        </w:rPr>
        <w:t>Копия доверенности или иных документов, подтверждающих полномочия представителя на подписание договора;</w:t>
      </w:r>
    </w:p>
    <w:p w14:paraId="5FF6663A" w14:textId="6F81A9F5" w:rsidR="00F77AC3" w:rsidRPr="00F77AC3" w:rsidRDefault="00F77AC3" w:rsidP="00F77AC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bookmarkStart w:id="26" w:name="_Toc37846449"/>
      <w:bookmarkStart w:id="27" w:name="_Toc37846524"/>
      <w:bookmarkStart w:id="28" w:name="_Toc37850001"/>
      <w:bookmarkStart w:id="29" w:name="_Toc37861747"/>
      <w:bookmarkStart w:id="30" w:name="_Toc38053916"/>
      <w:bookmarkStart w:id="31" w:name="_Toc38201225"/>
      <w:bookmarkStart w:id="32" w:name="_Toc56509029"/>
      <w:r w:rsidRPr="00F77AC3">
        <w:rPr>
          <w:rFonts w:ascii="Times New Roman" w:hAnsi="Times New Roman" w:cs="Times New Roman"/>
          <w:color w:val="202124"/>
          <w:sz w:val="28"/>
          <w:szCs w:val="28"/>
        </w:rPr>
        <w:t>Письменное согласие конечного получателя на обработку персональных данных (если заинтересованное юридическое лицо является физическим лицом).</w:t>
      </w:r>
    </w:p>
    <w:p w14:paraId="3ADA45A7" w14:textId="0ABC970A" w:rsidR="00AF58B4" w:rsidRPr="00F77AC3" w:rsidRDefault="00AF58B4" w:rsidP="00F77AC3">
      <w:pPr>
        <w:pStyle w:val="a"/>
        <w:numPr>
          <w:ilvl w:val="0"/>
          <w:numId w:val="0"/>
        </w:numPr>
        <w:spacing w:before="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bookmarkEnd w:id="26"/>
    <w:bookmarkEnd w:id="27"/>
    <w:bookmarkEnd w:id="28"/>
    <w:bookmarkEnd w:id="29"/>
    <w:bookmarkEnd w:id="30"/>
    <w:bookmarkEnd w:id="31"/>
    <w:bookmarkEnd w:id="32"/>
    <w:p w14:paraId="543785C3" w14:textId="729F9770" w:rsidR="00F77AC3" w:rsidRPr="00F77AC3" w:rsidRDefault="00F77AC3" w:rsidP="00F77AC3">
      <w:pPr>
        <w:pStyle w:val="HTML"/>
        <w:shd w:val="clear" w:color="auto" w:fill="F8F9FA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F77AC3">
        <w:rPr>
          <w:rFonts w:ascii="Times New Roman" w:hAnsi="Times New Roman" w:cs="Times New Roman"/>
          <w:b/>
          <w:bCs/>
          <w:color w:val="202124"/>
          <w:sz w:val="28"/>
          <w:szCs w:val="28"/>
        </w:rPr>
        <w:t>Документы, необходимые от физических лиц</w:t>
      </w:r>
    </w:p>
    <w:p w14:paraId="18804819" w14:textId="289837C0" w:rsidR="00F77AC3" w:rsidRPr="00F77AC3" w:rsidRDefault="00F77AC3" w:rsidP="00F77AC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77AC3">
        <w:rPr>
          <w:rFonts w:ascii="Times New Roman" w:hAnsi="Times New Roman" w:cs="Times New Roman"/>
          <w:color w:val="202124"/>
          <w:sz w:val="28"/>
          <w:szCs w:val="28"/>
        </w:rPr>
        <w:t>Паспорт или другой документ, удостоверяющий личность;</w:t>
      </w:r>
    </w:p>
    <w:p w14:paraId="4A8C044F" w14:textId="6A3FA2A9" w:rsidR="00F77AC3" w:rsidRPr="00F77AC3" w:rsidRDefault="00F77AC3" w:rsidP="00F77AC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77AC3">
        <w:rPr>
          <w:rFonts w:ascii="Times New Roman" w:hAnsi="Times New Roman" w:cs="Times New Roman"/>
          <w:color w:val="202124"/>
          <w:sz w:val="28"/>
          <w:szCs w:val="28"/>
        </w:rPr>
        <w:t>Адрес проживания или временного проживания;</w:t>
      </w:r>
    </w:p>
    <w:p w14:paraId="0B3C5491" w14:textId="352AA753" w:rsidR="00F77AC3" w:rsidRPr="00F77AC3" w:rsidRDefault="00F77AC3" w:rsidP="00F77AC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F77AC3">
        <w:rPr>
          <w:rFonts w:ascii="Times New Roman" w:hAnsi="Times New Roman" w:cs="Times New Roman"/>
          <w:color w:val="202124"/>
          <w:sz w:val="28"/>
          <w:szCs w:val="28"/>
        </w:rPr>
        <w:t>Идентификационный номер налогоплательщика (ИНН);</w:t>
      </w:r>
    </w:p>
    <w:p w14:paraId="6A0F94E5" w14:textId="0F36676E" w:rsidR="00F77AC3" w:rsidRPr="00F77AC3" w:rsidRDefault="00F77AC3" w:rsidP="00F77AC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bookmarkStart w:id="33" w:name="_Toc37343988"/>
      <w:bookmarkStart w:id="34" w:name="_Toc37348667"/>
      <w:bookmarkStart w:id="35" w:name="_Toc37516926"/>
      <w:bookmarkStart w:id="36" w:name="_Toc37343989"/>
      <w:bookmarkStart w:id="37" w:name="_Toc37348668"/>
      <w:bookmarkStart w:id="38" w:name="_Toc37516927"/>
      <w:bookmarkStart w:id="39" w:name="_Toc37343991"/>
      <w:bookmarkStart w:id="40" w:name="_Toc37348670"/>
      <w:bookmarkStart w:id="41" w:name="_Toc37516929"/>
      <w:bookmarkStart w:id="42" w:name="_Toc37343992"/>
      <w:bookmarkStart w:id="43" w:name="_Toc37348671"/>
      <w:bookmarkStart w:id="44" w:name="_Toc37516930"/>
      <w:bookmarkStart w:id="45" w:name="_Toc37343993"/>
      <w:bookmarkStart w:id="46" w:name="_Toc37348672"/>
      <w:bookmarkStart w:id="47" w:name="_Toc37516931"/>
      <w:bookmarkStart w:id="48" w:name="_Toc37343994"/>
      <w:bookmarkStart w:id="49" w:name="_Toc37348673"/>
      <w:bookmarkStart w:id="50" w:name="_Toc37516932"/>
      <w:bookmarkStart w:id="51" w:name="_Toc37343995"/>
      <w:bookmarkStart w:id="52" w:name="_Toc37348674"/>
      <w:bookmarkStart w:id="53" w:name="_Toc37516933"/>
      <w:bookmarkStart w:id="54" w:name="_Toc37343996"/>
      <w:bookmarkStart w:id="55" w:name="_Toc37348675"/>
      <w:bookmarkStart w:id="56" w:name="_Toc37516934"/>
      <w:bookmarkStart w:id="57" w:name="_Toc37343997"/>
      <w:bookmarkStart w:id="58" w:name="_Toc37348676"/>
      <w:bookmarkStart w:id="59" w:name="_Toc37516935"/>
      <w:bookmarkStart w:id="60" w:name="_Toc37343998"/>
      <w:bookmarkStart w:id="61" w:name="_Toc37348677"/>
      <w:bookmarkStart w:id="62" w:name="_Toc37516936"/>
      <w:bookmarkStart w:id="63" w:name="_Toc37344000"/>
      <w:bookmarkStart w:id="64" w:name="_Toc37348679"/>
      <w:bookmarkStart w:id="65" w:name="_Toc37516938"/>
      <w:bookmarkStart w:id="66" w:name="_Toc37344001"/>
      <w:bookmarkStart w:id="67" w:name="_Toc37348680"/>
      <w:bookmarkStart w:id="68" w:name="_Toc37516939"/>
      <w:bookmarkStart w:id="69" w:name="_Toc37344002"/>
      <w:bookmarkStart w:id="70" w:name="_Toc37348681"/>
      <w:bookmarkStart w:id="71" w:name="_Toc37516940"/>
      <w:bookmarkStart w:id="72" w:name="_Toc37344003"/>
      <w:bookmarkStart w:id="73" w:name="_Toc37348682"/>
      <w:bookmarkStart w:id="74" w:name="_Toc37516941"/>
      <w:bookmarkStart w:id="75" w:name="_Toc37344005"/>
      <w:bookmarkStart w:id="76" w:name="_Toc37348684"/>
      <w:bookmarkStart w:id="77" w:name="_Toc37516943"/>
      <w:bookmarkStart w:id="78" w:name="_Toc37344006"/>
      <w:bookmarkStart w:id="79" w:name="_Toc37348685"/>
      <w:bookmarkStart w:id="80" w:name="_Toc37516944"/>
      <w:bookmarkStart w:id="81" w:name="_Toc37344007"/>
      <w:bookmarkStart w:id="82" w:name="_Toc37348686"/>
      <w:bookmarkStart w:id="83" w:name="_Toc37516945"/>
      <w:bookmarkStart w:id="84" w:name="_Toc37344008"/>
      <w:bookmarkStart w:id="85" w:name="_Toc37348687"/>
      <w:bookmarkStart w:id="86" w:name="_Toc37516946"/>
      <w:bookmarkStart w:id="87" w:name="_Toc37344009"/>
      <w:bookmarkStart w:id="88" w:name="_Toc37348688"/>
      <w:bookmarkStart w:id="89" w:name="_Toc37516947"/>
      <w:bookmarkStart w:id="90" w:name="_Toc37344010"/>
      <w:bookmarkStart w:id="91" w:name="_Toc37348689"/>
      <w:bookmarkStart w:id="92" w:name="_Toc37516948"/>
      <w:bookmarkStart w:id="93" w:name="_Toc37344011"/>
      <w:bookmarkStart w:id="94" w:name="_Toc37348690"/>
      <w:bookmarkStart w:id="95" w:name="_Toc37516949"/>
      <w:bookmarkStart w:id="96" w:name="_Toc37344012"/>
      <w:bookmarkStart w:id="97" w:name="_Toc37348691"/>
      <w:bookmarkStart w:id="98" w:name="_Toc37516950"/>
      <w:bookmarkStart w:id="99" w:name="_Toc37344013"/>
      <w:bookmarkStart w:id="100" w:name="_Toc37348692"/>
      <w:bookmarkStart w:id="101" w:name="_Toc37516951"/>
      <w:bookmarkStart w:id="102" w:name="_Toc37344014"/>
      <w:bookmarkStart w:id="103" w:name="_Toc37348693"/>
      <w:bookmarkStart w:id="104" w:name="_Toc37516952"/>
      <w:bookmarkStart w:id="105" w:name="_Toc37344016"/>
      <w:bookmarkStart w:id="106" w:name="_Toc37348695"/>
      <w:bookmarkStart w:id="107" w:name="_Toc37516954"/>
      <w:bookmarkStart w:id="108" w:name="_Toc37344017"/>
      <w:bookmarkStart w:id="109" w:name="_Toc37348696"/>
      <w:bookmarkStart w:id="110" w:name="_Toc37516955"/>
      <w:bookmarkStart w:id="111" w:name="_Toc37344018"/>
      <w:bookmarkStart w:id="112" w:name="_Toc37348697"/>
      <w:bookmarkStart w:id="113" w:name="_Toc37516956"/>
      <w:bookmarkStart w:id="114" w:name="_Toc37344019"/>
      <w:bookmarkStart w:id="115" w:name="_Toc37348698"/>
      <w:bookmarkStart w:id="116" w:name="_Toc37516957"/>
      <w:bookmarkStart w:id="117" w:name="_Toc37344021"/>
      <w:bookmarkStart w:id="118" w:name="_Toc37348700"/>
      <w:bookmarkStart w:id="119" w:name="_Toc37516959"/>
      <w:bookmarkStart w:id="120" w:name="_Toc37344023"/>
      <w:bookmarkStart w:id="121" w:name="_Toc37348702"/>
      <w:bookmarkStart w:id="122" w:name="_Toc37516961"/>
      <w:bookmarkStart w:id="123" w:name="_Toc37344024"/>
      <w:bookmarkStart w:id="124" w:name="_Toc37348703"/>
      <w:bookmarkStart w:id="125" w:name="_Toc37516962"/>
      <w:bookmarkStart w:id="126" w:name="_Toc37344026"/>
      <w:bookmarkStart w:id="127" w:name="_Toc37348705"/>
      <w:bookmarkStart w:id="128" w:name="_Toc37516964"/>
      <w:bookmarkStart w:id="129" w:name="_Toc37344027"/>
      <w:bookmarkStart w:id="130" w:name="_Toc37348706"/>
      <w:bookmarkStart w:id="131" w:name="_Toc37516965"/>
      <w:bookmarkStart w:id="132" w:name="_Toc37344028"/>
      <w:bookmarkStart w:id="133" w:name="_Toc37348707"/>
      <w:bookmarkStart w:id="134" w:name="_Toc37516966"/>
      <w:bookmarkStart w:id="135" w:name="_Toc37344029"/>
      <w:bookmarkStart w:id="136" w:name="_Toc37348708"/>
      <w:bookmarkStart w:id="137" w:name="_Toc37516967"/>
      <w:bookmarkStart w:id="138" w:name="_Toc37344030"/>
      <w:bookmarkStart w:id="139" w:name="_Toc37348709"/>
      <w:bookmarkStart w:id="140" w:name="_Toc37516968"/>
      <w:bookmarkStart w:id="141" w:name="_Toc37344031"/>
      <w:bookmarkStart w:id="142" w:name="_Toc37348710"/>
      <w:bookmarkStart w:id="143" w:name="_Toc37516969"/>
      <w:bookmarkStart w:id="144" w:name="_Toc37344032"/>
      <w:bookmarkStart w:id="145" w:name="_Toc37348711"/>
      <w:bookmarkStart w:id="146" w:name="_Toc37516970"/>
      <w:bookmarkStart w:id="147" w:name="_Toc37344033"/>
      <w:bookmarkStart w:id="148" w:name="_Toc37348712"/>
      <w:bookmarkStart w:id="149" w:name="_Toc37516971"/>
      <w:bookmarkStart w:id="150" w:name="_Toc37344034"/>
      <w:bookmarkStart w:id="151" w:name="_Toc37348713"/>
      <w:bookmarkStart w:id="152" w:name="_Toc37516972"/>
      <w:bookmarkStart w:id="153" w:name="_Toc37344035"/>
      <w:bookmarkStart w:id="154" w:name="_Toc37348714"/>
      <w:bookmarkStart w:id="155" w:name="_Toc37516973"/>
      <w:bookmarkStart w:id="156" w:name="_Toc37344036"/>
      <w:bookmarkStart w:id="157" w:name="_Toc37348715"/>
      <w:bookmarkStart w:id="158" w:name="_Toc37516974"/>
      <w:bookmarkStart w:id="159" w:name="_Toc37344038"/>
      <w:bookmarkStart w:id="160" w:name="_Toc37348717"/>
      <w:bookmarkStart w:id="161" w:name="_Toc37516976"/>
      <w:bookmarkStart w:id="162" w:name="_Toc37344040"/>
      <w:bookmarkStart w:id="163" w:name="_Toc37348719"/>
      <w:bookmarkStart w:id="164" w:name="_Toc37516978"/>
      <w:bookmarkStart w:id="165" w:name="_Toc37344041"/>
      <w:bookmarkStart w:id="166" w:name="_Toc37348720"/>
      <w:bookmarkStart w:id="167" w:name="_Toc37516979"/>
      <w:bookmarkStart w:id="168" w:name="_Toc37344042"/>
      <w:bookmarkStart w:id="169" w:name="_Toc37348721"/>
      <w:bookmarkStart w:id="170" w:name="_Toc37516980"/>
      <w:bookmarkStart w:id="171" w:name="_Toc37344044"/>
      <w:bookmarkStart w:id="172" w:name="_Toc37348723"/>
      <w:bookmarkStart w:id="173" w:name="_Toc37516982"/>
      <w:bookmarkStart w:id="174" w:name="_Toc37344045"/>
      <w:bookmarkStart w:id="175" w:name="_Toc37348724"/>
      <w:bookmarkStart w:id="176" w:name="_Toc37516983"/>
      <w:bookmarkStart w:id="177" w:name="_Toc37344046"/>
      <w:bookmarkStart w:id="178" w:name="_Toc37348725"/>
      <w:bookmarkStart w:id="179" w:name="_Toc37516984"/>
      <w:bookmarkStart w:id="180" w:name="_Toc37344048"/>
      <w:bookmarkStart w:id="181" w:name="_Toc37348727"/>
      <w:bookmarkStart w:id="182" w:name="_Toc37516986"/>
      <w:bookmarkStart w:id="183" w:name="_Toc37344049"/>
      <w:bookmarkStart w:id="184" w:name="_Toc37348728"/>
      <w:bookmarkStart w:id="185" w:name="_Toc37516987"/>
      <w:bookmarkStart w:id="186" w:name="_Toc37344051"/>
      <w:bookmarkStart w:id="187" w:name="_Toc37348730"/>
      <w:bookmarkStart w:id="188" w:name="_Toc37516989"/>
      <w:bookmarkStart w:id="189" w:name="_Toc37344052"/>
      <w:bookmarkStart w:id="190" w:name="_Toc37348731"/>
      <w:bookmarkStart w:id="191" w:name="_Toc37516990"/>
      <w:bookmarkStart w:id="192" w:name="_Toc37344054"/>
      <w:bookmarkStart w:id="193" w:name="_Toc37348733"/>
      <w:bookmarkStart w:id="194" w:name="_Toc37516992"/>
      <w:bookmarkStart w:id="195" w:name="_Toc37344055"/>
      <w:bookmarkStart w:id="196" w:name="_Toc37348734"/>
      <w:bookmarkStart w:id="197" w:name="_Toc37516993"/>
      <w:bookmarkStart w:id="198" w:name="_Toc37344057"/>
      <w:bookmarkStart w:id="199" w:name="_Toc37348736"/>
      <w:bookmarkStart w:id="200" w:name="_Toc37516995"/>
      <w:bookmarkStart w:id="201" w:name="_Toc37344058"/>
      <w:bookmarkStart w:id="202" w:name="_Toc37348737"/>
      <w:bookmarkStart w:id="203" w:name="_Toc37516996"/>
      <w:bookmarkStart w:id="204" w:name="_Toc37344060"/>
      <w:bookmarkStart w:id="205" w:name="_Toc37348739"/>
      <w:bookmarkStart w:id="206" w:name="_Toc37516998"/>
      <w:bookmarkStart w:id="207" w:name="_Toc37344061"/>
      <w:bookmarkStart w:id="208" w:name="_Toc37348740"/>
      <w:bookmarkStart w:id="209" w:name="_Toc37516999"/>
      <w:bookmarkStart w:id="210" w:name="_Toc37344062"/>
      <w:bookmarkStart w:id="211" w:name="_Toc37348741"/>
      <w:bookmarkStart w:id="212" w:name="_Toc37517000"/>
      <w:bookmarkStart w:id="213" w:name="_Toc37344063"/>
      <w:bookmarkStart w:id="214" w:name="_Toc37348742"/>
      <w:bookmarkStart w:id="215" w:name="_Toc37517001"/>
      <w:bookmarkStart w:id="216" w:name="_Toc37344064"/>
      <w:bookmarkStart w:id="217" w:name="_Toc37348743"/>
      <w:bookmarkStart w:id="218" w:name="_Toc37517002"/>
      <w:bookmarkStart w:id="219" w:name="_Toc37344065"/>
      <w:bookmarkStart w:id="220" w:name="_Toc37348744"/>
      <w:bookmarkStart w:id="221" w:name="_Toc37517003"/>
      <w:bookmarkStart w:id="222" w:name="_Toc37344067"/>
      <w:bookmarkStart w:id="223" w:name="_Toc37348746"/>
      <w:bookmarkStart w:id="224" w:name="_Toc37517005"/>
      <w:bookmarkStart w:id="225" w:name="_Toc37344068"/>
      <w:bookmarkStart w:id="226" w:name="_Toc37348747"/>
      <w:bookmarkStart w:id="227" w:name="_Toc37517006"/>
      <w:bookmarkStart w:id="228" w:name="_Toc37344070"/>
      <w:bookmarkStart w:id="229" w:name="_Toc37348749"/>
      <w:bookmarkStart w:id="230" w:name="_Toc37517008"/>
      <w:bookmarkStart w:id="231" w:name="_Toc37344071"/>
      <w:bookmarkStart w:id="232" w:name="_Toc37348750"/>
      <w:bookmarkStart w:id="233" w:name="_Toc37517009"/>
      <w:bookmarkStart w:id="234" w:name="_Toc37344073"/>
      <w:bookmarkStart w:id="235" w:name="_Toc37348752"/>
      <w:bookmarkStart w:id="236" w:name="_Toc37517011"/>
      <w:bookmarkStart w:id="237" w:name="_Toc37344074"/>
      <w:bookmarkStart w:id="238" w:name="_Toc37348753"/>
      <w:bookmarkStart w:id="239" w:name="_Toc37517012"/>
      <w:bookmarkStart w:id="240" w:name="_Toc37344075"/>
      <w:bookmarkStart w:id="241" w:name="_Toc37348754"/>
      <w:bookmarkStart w:id="242" w:name="_Toc37517013"/>
      <w:bookmarkStart w:id="243" w:name="_Toc37344076"/>
      <w:bookmarkStart w:id="244" w:name="_Toc37348755"/>
      <w:bookmarkStart w:id="245" w:name="_Toc37517014"/>
      <w:bookmarkStart w:id="246" w:name="_Toc37344078"/>
      <w:bookmarkStart w:id="247" w:name="_Toc37348757"/>
      <w:bookmarkStart w:id="248" w:name="_Toc37517016"/>
      <w:bookmarkStart w:id="249" w:name="_Toc37344079"/>
      <w:bookmarkStart w:id="250" w:name="_Toc37348758"/>
      <w:bookmarkStart w:id="251" w:name="_Toc37517017"/>
      <w:bookmarkStart w:id="252" w:name="_Toc37344081"/>
      <w:bookmarkStart w:id="253" w:name="_Toc37348760"/>
      <w:bookmarkStart w:id="254" w:name="_Toc37517019"/>
      <w:bookmarkStart w:id="255" w:name="_Toc37344082"/>
      <w:bookmarkStart w:id="256" w:name="_Toc37348761"/>
      <w:bookmarkStart w:id="257" w:name="_Toc37517020"/>
      <w:bookmarkStart w:id="258" w:name="_Toc37344083"/>
      <w:bookmarkStart w:id="259" w:name="_Toc37348762"/>
      <w:bookmarkStart w:id="260" w:name="_Toc37517021"/>
      <w:bookmarkStart w:id="261" w:name="_Toc37344084"/>
      <w:bookmarkStart w:id="262" w:name="_Toc37348763"/>
      <w:bookmarkStart w:id="263" w:name="_Toc37517022"/>
      <w:bookmarkStart w:id="264" w:name="_Toc37344085"/>
      <w:bookmarkStart w:id="265" w:name="_Toc37348764"/>
      <w:bookmarkStart w:id="266" w:name="_Toc37517023"/>
      <w:bookmarkStart w:id="267" w:name="_Toc37344087"/>
      <w:bookmarkStart w:id="268" w:name="_Toc37348766"/>
      <w:bookmarkStart w:id="269" w:name="_Toc37517025"/>
      <w:bookmarkStart w:id="270" w:name="_Toc37344088"/>
      <w:bookmarkStart w:id="271" w:name="_Toc37348767"/>
      <w:bookmarkStart w:id="272" w:name="_Toc37517026"/>
      <w:bookmarkStart w:id="273" w:name="_Toc37344089"/>
      <w:bookmarkStart w:id="274" w:name="_Toc37348768"/>
      <w:bookmarkStart w:id="275" w:name="_Toc37517027"/>
      <w:bookmarkStart w:id="276" w:name="_Toc37344090"/>
      <w:bookmarkStart w:id="277" w:name="_Toc37348769"/>
      <w:bookmarkStart w:id="278" w:name="_Toc37517028"/>
      <w:bookmarkStart w:id="279" w:name="_Toc37344092"/>
      <w:bookmarkStart w:id="280" w:name="_Toc37348771"/>
      <w:bookmarkStart w:id="281" w:name="_Toc37517030"/>
      <w:bookmarkStart w:id="282" w:name="_Toc37344093"/>
      <w:bookmarkStart w:id="283" w:name="_Toc37348772"/>
      <w:bookmarkStart w:id="284" w:name="_Toc37517031"/>
      <w:bookmarkStart w:id="285" w:name="_Toc37344094"/>
      <w:bookmarkStart w:id="286" w:name="_Toc37348773"/>
      <w:bookmarkStart w:id="287" w:name="_Toc37517032"/>
      <w:bookmarkStart w:id="288" w:name="_Toc37344095"/>
      <w:bookmarkStart w:id="289" w:name="_Toc37348774"/>
      <w:bookmarkStart w:id="290" w:name="_Toc37517033"/>
      <w:bookmarkStart w:id="291" w:name="_Toc37344096"/>
      <w:bookmarkStart w:id="292" w:name="_Toc37348775"/>
      <w:bookmarkStart w:id="293" w:name="_Toc37517034"/>
      <w:bookmarkStart w:id="294" w:name="_Toc37344098"/>
      <w:bookmarkStart w:id="295" w:name="_Toc37348777"/>
      <w:bookmarkStart w:id="296" w:name="_Toc37517036"/>
      <w:bookmarkStart w:id="297" w:name="_Toc37344099"/>
      <w:bookmarkStart w:id="298" w:name="_Toc37348778"/>
      <w:bookmarkStart w:id="299" w:name="_Toc37517037"/>
      <w:bookmarkStart w:id="300" w:name="_Toc37344100"/>
      <w:bookmarkStart w:id="301" w:name="_Toc37348779"/>
      <w:bookmarkStart w:id="302" w:name="_Toc37517038"/>
      <w:bookmarkStart w:id="303" w:name="_Toc37344101"/>
      <w:bookmarkStart w:id="304" w:name="_Toc37348780"/>
      <w:bookmarkStart w:id="305" w:name="_Toc37517039"/>
      <w:bookmarkStart w:id="306" w:name="_Toc37344103"/>
      <w:bookmarkStart w:id="307" w:name="_Toc37348782"/>
      <w:bookmarkStart w:id="308" w:name="_Toc37517041"/>
      <w:bookmarkStart w:id="309" w:name="_Toc37344104"/>
      <w:bookmarkStart w:id="310" w:name="_Toc37348783"/>
      <w:bookmarkStart w:id="311" w:name="_Toc37517042"/>
      <w:bookmarkStart w:id="312" w:name="_Toc37344105"/>
      <w:bookmarkStart w:id="313" w:name="_Toc37348784"/>
      <w:bookmarkStart w:id="314" w:name="_Toc37517043"/>
      <w:bookmarkStart w:id="315" w:name="_Toc37344106"/>
      <w:bookmarkStart w:id="316" w:name="_Toc37348785"/>
      <w:bookmarkStart w:id="317" w:name="_Toc37517044"/>
      <w:bookmarkStart w:id="318" w:name="_Toc37344107"/>
      <w:bookmarkStart w:id="319" w:name="_Toc37348786"/>
      <w:bookmarkStart w:id="320" w:name="_Toc37517045"/>
      <w:bookmarkStart w:id="321" w:name="_Toc37344108"/>
      <w:bookmarkStart w:id="322" w:name="_Toc37348787"/>
      <w:bookmarkStart w:id="323" w:name="_Toc37517046"/>
      <w:bookmarkStart w:id="324" w:name="_Toc37344109"/>
      <w:bookmarkStart w:id="325" w:name="_Toc37348788"/>
      <w:bookmarkStart w:id="326" w:name="_Toc37517047"/>
      <w:bookmarkStart w:id="327" w:name="_Toc37344111"/>
      <w:bookmarkStart w:id="328" w:name="_Toc37348790"/>
      <w:bookmarkStart w:id="329" w:name="_Toc37517049"/>
      <w:bookmarkStart w:id="330" w:name="_Toc37344112"/>
      <w:bookmarkStart w:id="331" w:name="_Toc37348791"/>
      <w:bookmarkStart w:id="332" w:name="_Toc37517050"/>
      <w:bookmarkStart w:id="333" w:name="_Toc37344114"/>
      <w:bookmarkStart w:id="334" w:name="_Toc37348793"/>
      <w:bookmarkStart w:id="335" w:name="_Toc37517052"/>
      <w:bookmarkStart w:id="336" w:name="_Toc37344116"/>
      <w:bookmarkStart w:id="337" w:name="_Toc37348795"/>
      <w:bookmarkStart w:id="338" w:name="_Toc37517054"/>
      <w:bookmarkStart w:id="339" w:name="_Toc37344117"/>
      <w:bookmarkStart w:id="340" w:name="_Toc37348796"/>
      <w:bookmarkStart w:id="341" w:name="_Toc37517055"/>
      <w:bookmarkStart w:id="342" w:name="_Toc37344119"/>
      <w:bookmarkStart w:id="343" w:name="_Toc37348798"/>
      <w:bookmarkStart w:id="344" w:name="_Toc37517057"/>
      <w:bookmarkStart w:id="345" w:name="_Toc37344120"/>
      <w:bookmarkStart w:id="346" w:name="_Toc37348799"/>
      <w:bookmarkStart w:id="347" w:name="_Toc37517058"/>
      <w:bookmarkStart w:id="348" w:name="_Toc37344122"/>
      <w:bookmarkStart w:id="349" w:name="_Toc37348801"/>
      <w:bookmarkStart w:id="350" w:name="_Toc37517060"/>
      <w:bookmarkStart w:id="351" w:name="_Toc37344123"/>
      <w:bookmarkStart w:id="352" w:name="_Toc37348802"/>
      <w:bookmarkStart w:id="353" w:name="_Toc37517061"/>
      <w:bookmarkStart w:id="354" w:name="_Toc37344125"/>
      <w:bookmarkStart w:id="355" w:name="_Toc37348804"/>
      <w:bookmarkStart w:id="356" w:name="_Toc37517063"/>
      <w:bookmarkStart w:id="357" w:name="_Toc37344126"/>
      <w:bookmarkStart w:id="358" w:name="_Toc37348805"/>
      <w:bookmarkStart w:id="359" w:name="_Toc37517064"/>
      <w:bookmarkStart w:id="360" w:name="_Toc37344128"/>
      <w:bookmarkStart w:id="361" w:name="_Toc37348807"/>
      <w:bookmarkStart w:id="362" w:name="_Toc37517066"/>
      <w:bookmarkStart w:id="363" w:name="_Toc37344129"/>
      <w:bookmarkStart w:id="364" w:name="_Toc37348808"/>
      <w:bookmarkStart w:id="365" w:name="_Toc37517067"/>
      <w:bookmarkStart w:id="366" w:name="_Toc37344131"/>
      <w:bookmarkStart w:id="367" w:name="_Toc37348810"/>
      <w:bookmarkStart w:id="368" w:name="_Toc37517069"/>
      <w:bookmarkStart w:id="369" w:name="_Toc37344132"/>
      <w:bookmarkStart w:id="370" w:name="_Toc37348811"/>
      <w:bookmarkStart w:id="371" w:name="_Toc37517070"/>
      <w:bookmarkStart w:id="372" w:name="_Toc37344134"/>
      <w:bookmarkStart w:id="373" w:name="_Toc37348813"/>
      <w:bookmarkStart w:id="374" w:name="_Toc37517072"/>
      <w:bookmarkStart w:id="375" w:name="_Toc37344136"/>
      <w:bookmarkStart w:id="376" w:name="_Toc37348815"/>
      <w:bookmarkStart w:id="377" w:name="_Toc37517074"/>
      <w:bookmarkStart w:id="378" w:name="_Toc37344137"/>
      <w:bookmarkStart w:id="379" w:name="_Toc37348816"/>
      <w:bookmarkStart w:id="380" w:name="_Toc37517075"/>
      <w:bookmarkStart w:id="381" w:name="_Toc37344139"/>
      <w:bookmarkStart w:id="382" w:name="_Toc37348818"/>
      <w:bookmarkStart w:id="383" w:name="_Toc37517077"/>
      <w:bookmarkStart w:id="384" w:name="_Toc37344141"/>
      <w:bookmarkStart w:id="385" w:name="_Toc37348820"/>
      <w:bookmarkStart w:id="386" w:name="_Toc37517079"/>
      <w:bookmarkStart w:id="387" w:name="_Toc37344142"/>
      <w:bookmarkStart w:id="388" w:name="_Toc37348821"/>
      <w:bookmarkStart w:id="389" w:name="_Toc37517080"/>
      <w:bookmarkStart w:id="390" w:name="_Toc37344144"/>
      <w:bookmarkStart w:id="391" w:name="_Toc37348823"/>
      <w:bookmarkStart w:id="392" w:name="_Toc37517082"/>
      <w:bookmarkStart w:id="393" w:name="_Toc37344146"/>
      <w:bookmarkStart w:id="394" w:name="_Toc37348825"/>
      <w:bookmarkStart w:id="395" w:name="_Toc37517084"/>
      <w:bookmarkStart w:id="396" w:name="_Toc37344147"/>
      <w:bookmarkStart w:id="397" w:name="_Toc37348826"/>
      <w:bookmarkStart w:id="398" w:name="_Toc37517085"/>
      <w:bookmarkStart w:id="399" w:name="_Toc37344148"/>
      <w:bookmarkStart w:id="400" w:name="_Toc37348827"/>
      <w:bookmarkStart w:id="401" w:name="_Toc37517086"/>
      <w:bookmarkStart w:id="402" w:name="_Toc37344149"/>
      <w:bookmarkStart w:id="403" w:name="_Toc37348828"/>
      <w:bookmarkStart w:id="404" w:name="_Toc37517087"/>
      <w:bookmarkStart w:id="405" w:name="_Toc37344151"/>
      <w:bookmarkStart w:id="406" w:name="_Toc37348830"/>
      <w:bookmarkStart w:id="407" w:name="_Toc37517089"/>
      <w:bookmarkStart w:id="408" w:name="_Toc37344153"/>
      <w:bookmarkStart w:id="409" w:name="_Toc37348832"/>
      <w:bookmarkStart w:id="410" w:name="_Toc37517091"/>
      <w:bookmarkStart w:id="411" w:name="_Toc37344154"/>
      <w:bookmarkStart w:id="412" w:name="_Toc37348833"/>
      <w:bookmarkStart w:id="413" w:name="_Toc37517092"/>
      <w:bookmarkStart w:id="414" w:name="_Toc37344156"/>
      <w:bookmarkStart w:id="415" w:name="_Toc37348835"/>
      <w:bookmarkStart w:id="416" w:name="_Toc37517094"/>
      <w:bookmarkStart w:id="417" w:name="_Toc37344157"/>
      <w:bookmarkStart w:id="418" w:name="_Toc37348836"/>
      <w:bookmarkStart w:id="419" w:name="_Toc37517095"/>
      <w:bookmarkStart w:id="420" w:name="_Toc37344159"/>
      <w:bookmarkStart w:id="421" w:name="_Toc37348838"/>
      <w:bookmarkStart w:id="422" w:name="_Toc37517097"/>
      <w:bookmarkStart w:id="423" w:name="_Toc37344160"/>
      <w:bookmarkStart w:id="424" w:name="_Toc37348839"/>
      <w:bookmarkStart w:id="425" w:name="_Toc37517098"/>
      <w:bookmarkStart w:id="426" w:name="_Toc37344162"/>
      <w:bookmarkStart w:id="427" w:name="_Toc37348841"/>
      <w:bookmarkStart w:id="428" w:name="_Toc37517100"/>
      <w:bookmarkStart w:id="429" w:name="_Toc37344163"/>
      <w:bookmarkStart w:id="430" w:name="_Toc37348842"/>
      <w:bookmarkStart w:id="431" w:name="_Toc37517101"/>
      <w:bookmarkStart w:id="432" w:name="_Toc37344165"/>
      <w:bookmarkStart w:id="433" w:name="_Toc37348844"/>
      <w:bookmarkStart w:id="434" w:name="_Toc37517103"/>
      <w:bookmarkStart w:id="435" w:name="_Toc37344166"/>
      <w:bookmarkStart w:id="436" w:name="_Toc37348845"/>
      <w:bookmarkStart w:id="437" w:name="_Toc37517104"/>
      <w:bookmarkStart w:id="438" w:name="_Toc37344168"/>
      <w:bookmarkStart w:id="439" w:name="_Toc37348847"/>
      <w:bookmarkStart w:id="440" w:name="_Toc37517106"/>
      <w:bookmarkStart w:id="441" w:name="_Toc37344169"/>
      <w:bookmarkStart w:id="442" w:name="_Toc37348848"/>
      <w:bookmarkStart w:id="443" w:name="_Toc37517107"/>
      <w:bookmarkStart w:id="444" w:name="_Toc37344171"/>
      <w:bookmarkStart w:id="445" w:name="_Toc37348850"/>
      <w:bookmarkStart w:id="446" w:name="_Toc37517109"/>
      <w:bookmarkStart w:id="447" w:name="_Toc37344172"/>
      <w:bookmarkStart w:id="448" w:name="_Toc37348851"/>
      <w:bookmarkStart w:id="449" w:name="_Toc37517110"/>
      <w:bookmarkStart w:id="450" w:name="_Toc37344174"/>
      <w:bookmarkStart w:id="451" w:name="_Toc37348853"/>
      <w:bookmarkStart w:id="452" w:name="_Toc3751711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r w:rsidRPr="00F77AC3">
        <w:rPr>
          <w:rFonts w:ascii="Times New Roman" w:hAnsi="Times New Roman" w:cs="Times New Roman"/>
          <w:color w:val="202124"/>
          <w:sz w:val="28"/>
          <w:szCs w:val="28"/>
        </w:rPr>
        <w:t>Письменное согласие на обработку персональных данных.</w:t>
      </w:r>
    </w:p>
    <w:p w14:paraId="32D49ED2" w14:textId="72D0014F" w:rsidR="0083661C" w:rsidRPr="00F77AC3" w:rsidRDefault="0083661C" w:rsidP="00F77AC3">
      <w:pPr>
        <w:pStyle w:val="a"/>
        <w:numPr>
          <w:ilvl w:val="0"/>
          <w:numId w:val="0"/>
        </w:numPr>
        <w:spacing w:before="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sectPr w:rsidR="0083661C" w:rsidRPr="00F77AC3" w:rsidSect="00D554C3">
      <w:footerReference w:type="default" r:id="rId8"/>
      <w:pgSz w:w="11906" w:h="16838"/>
      <w:pgMar w:top="851" w:right="847" w:bottom="851" w:left="14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DFF8" w14:textId="77777777" w:rsidR="00582618" w:rsidRDefault="00582618" w:rsidP="00E94022">
      <w:pPr>
        <w:spacing w:after="0" w:line="240" w:lineRule="auto"/>
      </w:pPr>
      <w:r>
        <w:separator/>
      </w:r>
    </w:p>
  </w:endnote>
  <w:endnote w:type="continuationSeparator" w:id="0">
    <w:p w14:paraId="6A90BCD6" w14:textId="77777777" w:rsidR="00582618" w:rsidRDefault="00582618" w:rsidP="00E9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22"/>
      <w:gridCol w:w="4823"/>
    </w:tblGrid>
    <w:tr w:rsidR="003F1FFA" w14:paraId="61CB0185" w14:textId="77777777">
      <w:tc>
        <w:tcPr>
          <w:tcW w:w="2500" w:type="pct"/>
          <w:shd w:val="clear" w:color="auto" w:fill="4F81BD" w:themeFill="accent1"/>
          <w:vAlign w:val="center"/>
        </w:tcPr>
        <w:p w14:paraId="058D628F" w14:textId="3B1F6C9F" w:rsidR="003F1FFA" w:rsidRDefault="003F1FFA">
          <w:pPr>
            <w:pStyle w:val="aa"/>
            <w:tabs>
              <w:tab w:val="clear" w:pos="4677"/>
              <w:tab w:val="clear" w:pos="9355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Название"/>
              <w:tag w:val=""/>
              <w:id w:val="-578829839"/>
              <w:placeholder>
                <w:docPart w:val="5E1DFC8FCC24493FA799BDE237DF996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АО «Узбекгеологоразведка»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Автор"/>
            <w:tag w:val=""/>
            <w:id w:val="-1822267932"/>
            <w:placeholder>
              <w:docPart w:val="3BEAC9DB41A44867A9B0ABF22C634E5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C0AB4E9" w14:textId="03184AD6" w:rsidR="003F1FFA" w:rsidRDefault="003F1FFA">
              <w:pPr>
                <w:pStyle w:val="aa"/>
                <w:tabs>
                  <w:tab w:val="clear" w:pos="4677"/>
                  <w:tab w:val="clear" w:pos="9355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User</w:t>
              </w:r>
            </w:p>
          </w:sdtContent>
        </w:sdt>
      </w:tc>
    </w:tr>
  </w:tbl>
  <w:p w14:paraId="530C03B9" w14:textId="77777777" w:rsidR="003F1FFA" w:rsidRDefault="003F1F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D07E" w14:textId="77777777" w:rsidR="00582618" w:rsidRDefault="00582618" w:rsidP="00E94022">
      <w:pPr>
        <w:spacing w:after="0" w:line="240" w:lineRule="auto"/>
      </w:pPr>
      <w:r>
        <w:separator/>
      </w:r>
    </w:p>
  </w:footnote>
  <w:footnote w:type="continuationSeparator" w:id="0">
    <w:p w14:paraId="53F87DAC" w14:textId="77777777" w:rsidR="00582618" w:rsidRDefault="00582618" w:rsidP="00E94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777"/>
    <w:multiLevelType w:val="multilevel"/>
    <w:tmpl w:val="5C162D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" w15:restartNumberingAfterBreak="0">
    <w:nsid w:val="1E3B7496"/>
    <w:multiLevelType w:val="hybridMultilevel"/>
    <w:tmpl w:val="133E979E"/>
    <w:lvl w:ilvl="0" w:tplc="0C0804A4">
      <w:start w:val="1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AF42E0"/>
    <w:multiLevelType w:val="multilevel"/>
    <w:tmpl w:val="A8EE5F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tyle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tyle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148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DFA5C31"/>
    <w:multiLevelType w:val="hybridMultilevel"/>
    <w:tmpl w:val="6332F0A8"/>
    <w:lvl w:ilvl="0" w:tplc="8EE8D88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46B63"/>
    <w:multiLevelType w:val="hybridMultilevel"/>
    <w:tmpl w:val="19DA38CA"/>
    <w:lvl w:ilvl="0" w:tplc="B4CA1C0E">
      <w:start w:val="1"/>
      <w:numFmt w:val="decimal"/>
      <w:lvlText w:val="1.%1.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1F06B314">
      <w:start w:val="1"/>
      <w:numFmt w:val="decimal"/>
      <w:lvlText w:val="1.%2. 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41D"/>
    <w:multiLevelType w:val="multilevel"/>
    <w:tmpl w:val="17A0B3FE"/>
    <w:lvl w:ilvl="0">
      <w:start w:val="1"/>
      <w:numFmt w:val="decimal"/>
      <w:pStyle w:val="AppendixHeading"/>
      <w:lvlText w:val="Appendix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lowerLetter"/>
      <w:lvlText w:val="(%3)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64862C7F"/>
    <w:multiLevelType w:val="multilevel"/>
    <w:tmpl w:val="A7C49780"/>
    <w:lvl w:ilvl="0">
      <w:start w:val="1"/>
      <w:numFmt w:val="bullet"/>
      <w:pStyle w:val="a"/>
      <w:lvlText w:val="—"/>
      <w:lvlJc w:val="left"/>
      <w:pPr>
        <w:ind w:left="340" w:hanging="340"/>
      </w:pPr>
      <w:rPr>
        <w:rFonts w:ascii="Arial" w:hAnsi="Arial" w:hint="default"/>
        <w:sz w:val="24"/>
      </w:rPr>
    </w:lvl>
    <w:lvl w:ilvl="1">
      <w:start w:val="1"/>
      <w:numFmt w:val="bullet"/>
      <w:pStyle w:val="2"/>
      <w:lvlText w:val="-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pStyle w:val="3"/>
      <w:lvlText w:val="—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pStyle w:val="40"/>
      <w:lvlText w:val="-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pStyle w:val="50"/>
      <w:lvlText w:val="—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—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—"/>
      <w:lvlJc w:val="left"/>
      <w:pPr>
        <w:ind w:left="3060" w:hanging="340"/>
      </w:pPr>
      <w:rPr>
        <w:rFonts w:ascii="Arial" w:hAnsi="Arial" w:hint="default"/>
      </w:rPr>
    </w:lvl>
  </w:abstractNum>
  <w:abstractNum w:abstractNumId="7" w15:restartNumberingAfterBreak="0">
    <w:nsid w:val="73B0018B"/>
    <w:multiLevelType w:val="hybridMultilevel"/>
    <w:tmpl w:val="A1AA8162"/>
    <w:lvl w:ilvl="0" w:tplc="FFA648B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40DFEC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40C368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40096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2296E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8E198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ECF1A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0D28A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CE7D0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21"/>
    <w:rsid w:val="000249DC"/>
    <w:rsid w:val="0004127B"/>
    <w:rsid w:val="00043972"/>
    <w:rsid w:val="00056405"/>
    <w:rsid w:val="000579A9"/>
    <w:rsid w:val="00076853"/>
    <w:rsid w:val="00076A23"/>
    <w:rsid w:val="000A1011"/>
    <w:rsid w:val="000A19B5"/>
    <w:rsid w:val="000B06CA"/>
    <w:rsid w:val="000E0817"/>
    <w:rsid w:val="000E3854"/>
    <w:rsid w:val="000F5B64"/>
    <w:rsid w:val="001060E5"/>
    <w:rsid w:val="00121005"/>
    <w:rsid w:val="00132421"/>
    <w:rsid w:val="00133FCC"/>
    <w:rsid w:val="00146DBA"/>
    <w:rsid w:val="001851B0"/>
    <w:rsid w:val="00187793"/>
    <w:rsid w:val="001942C9"/>
    <w:rsid w:val="001A0C8C"/>
    <w:rsid w:val="001A5A9B"/>
    <w:rsid w:val="001A691C"/>
    <w:rsid w:val="001B2629"/>
    <w:rsid w:val="001B2ADC"/>
    <w:rsid w:val="001E4D69"/>
    <w:rsid w:val="001F701D"/>
    <w:rsid w:val="00200BBC"/>
    <w:rsid w:val="002073B6"/>
    <w:rsid w:val="002365D7"/>
    <w:rsid w:val="00236A92"/>
    <w:rsid w:val="0025504F"/>
    <w:rsid w:val="00266AAF"/>
    <w:rsid w:val="00295012"/>
    <w:rsid w:val="00296324"/>
    <w:rsid w:val="002A55E8"/>
    <w:rsid w:val="002B7617"/>
    <w:rsid w:val="002D6681"/>
    <w:rsid w:val="002F1059"/>
    <w:rsid w:val="002F4436"/>
    <w:rsid w:val="002F4529"/>
    <w:rsid w:val="003002B6"/>
    <w:rsid w:val="00306EAB"/>
    <w:rsid w:val="003158E9"/>
    <w:rsid w:val="003209D6"/>
    <w:rsid w:val="00324F2B"/>
    <w:rsid w:val="00330443"/>
    <w:rsid w:val="003508E2"/>
    <w:rsid w:val="00351FCE"/>
    <w:rsid w:val="00357844"/>
    <w:rsid w:val="00371509"/>
    <w:rsid w:val="00372577"/>
    <w:rsid w:val="0039209B"/>
    <w:rsid w:val="003B5CB8"/>
    <w:rsid w:val="003C7770"/>
    <w:rsid w:val="003D0FE8"/>
    <w:rsid w:val="003D39FD"/>
    <w:rsid w:val="003E41BA"/>
    <w:rsid w:val="003F0DE7"/>
    <w:rsid w:val="003F1FFA"/>
    <w:rsid w:val="003F61EA"/>
    <w:rsid w:val="003F68AF"/>
    <w:rsid w:val="00402BFE"/>
    <w:rsid w:val="004040F7"/>
    <w:rsid w:val="004058B5"/>
    <w:rsid w:val="0040626C"/>
    <w:rsid w:val="004122A0"/>
    <w:rsid w:val="0041721C"/>
    <w:rsid w:val="004226CC"/>
    <w:rsid w:val="00435DFD"/>
    <w:rsid w:val="00436960"/>
    <w:rsid w:val="00440121"/>
    <w:rsid w:val="0045041D"/>
    <w:rsid w:val="00450DD1"/>
    <w:rsid w:val="00451ACC"/>
    <w:rsid w:val="00453F8F"/>
    <w:rsid w:val="00455B40"/>
    <w:rsid w:val="00466A48"/>
    <w:rsid w:val="00484C6E"/>
    <w:rsid w:val="00486E2C"/>
    <w:rsid w:val="00493455"/>
    <w:rsid w:val="00493AC5"/>
    <w:rsid w:val="0049719D"/>
    <w:rsid w:val="004B5E8A"/>
    <w:rsid w:val="004C74A1"/>
    <w:rsid w:val="004E160C"/>
    <w:rsid w:val="004F00E3"/>
    <w:rsid w:val="00501B83"/>
    <w:rsid w:val="0050546D"/>
    <w:rsid w:val="0051320D"/>
    <w:rsid w:val="0052577E"/>
    <w:rsid w:val="00531731"/>
    <w:rsid w:val="00552A13"/>
    <w:rsid w:val="0057297B"/>
    <w:rsid w:val="0058236B"/>
    <w:rsid w:val="00582618"/>
    <w:rsid w:val="00592498"/>
    <w:rsid w:val="00595B4C"/>
    <w:rsid w:val="005A0CED"/>
    <w:rsid w:val="005D41BA"/>
    <w:rsid w:val="005E0FEF"/>
    <w:rsid w:val="00606665"/>
    <w:rsid w:val="00616BE7"/>
    <w:rsid w:val="00621CAC"/>
    <w:rsid w:val="00636347"/>
    <w:rsid w:val="00662014"/>
    <w:rsid w:val="0068697E"/>
    <w:rsid w:val="006A3A02"/>
    <w:rsid w:val="006D4988"/>
    <w:rsid w:val="006E1708"/>
    <w:rsid w:val="0070013E"/>
    <w:rsid w:val="00703DE2"/>
    <w:rsid w:val="0071571F"/>
    <w:rsid w:val="0072705E"/>
    <w:rsid w:val="00731C68"/>
    <w:rsid w:val="00751031"/>
    <w:rsid w:val="0075111F"/>
    <w:rsid w:val="007511AC"/>
    <w:rsid w:val="007616EB"/>
    <w:rsid w:val="00764365"/>
    <w:rsid w:val="00776035"/>
    <w:rsid w:val="0077650A"/>
    <w:rsid w:val="007B23C5"/>
    <w:rsid w:val="007C06D7"/>
    <w:rsid w:val="007C2BC7"/>
    <w:rsid w:val="007D42CE"/>
    <w:rsid w:val="007F559B"/>
    <w:rsid w:val="00804890"/>
    <w:rsid w:val="00805724"/>
    <w:rsid w:val="0081039B"/>
    <w:rsid w:val="0081305C"/>
    <w:rsid w:val="00820D85"/>
    <w:rsid w:val="00822A06"/>
    <w:rsid w:val="0083661C"/>
    <w:rsid w:val="00843A6D"/>
    <w:rsid w:val="00850CD6"/>
    <w:rsid w:val="00861996"/>
    <w:rsid w:val="00870EDD"/>
    <w:rsid w:val="00873443"/>
    <w:rsid w:val="00874C5E"/>
    <w:rsid w:val="0087640C"/>
    <w:rsid w:val="008912A5"/>
    <w:rsid w:val="008B5A90"/>
    <w:rsid w:val="008C1C99"/>
    <w:rsid w:val="008D4B44"/>
    <w:rsid w:val="00902ACA"/>
    <w:rsid w:val="00904065"/>
    <w:rsid w:val="00916883"/>
    <w:rsid w:val="0095118F"/>
    <w:rsid w:val="009663DA"/>
    <w:rsid w:val="009B3DE0"/>
    <w:rsid w:val="009C4470"/>
    <w:rsid w:val="009C7F9D"/>
    <w:rsid w:val="00A10447"/>
    <w:rsid w:val="00A17FCF"/>
    <w:rsid w:val="00A24200"/>
    <w:rsid w:val="00A34399"/>
    <w:rsid w:val="00A418C6"/>
    <w:rsid w:val="00A428BA"/>
    <w:rsid w:val="00A64880"/>
    <w:rsid w:val="00A6742C"/>
    <w:rsid w:val="00A761FE"/>
    <w:rsid w:val="00AA6318"/>
    <w:rsid w:val="00AB32E5"/>
    <w:rsid w:val="00AC2E8B"/>
    <w:rsid w:val="00AE18A6"/>
    <w:rsid w:val="00AF58B4"/>
    <w:rsid w:val="00AF5F6E"/>
    <w:rsid w:val="00B005F7"/>
    <w:rsid w:val="00B67CA8"/>
    <w:rsid w:val="00B67F91"/>
    <w:rsid w:val="00B770D9"/>
    <w:rsid w:val="00B94B2A"/>
    <w:rsid w:val="00BA6A98"/>
    <w:rsid w:val="00BB734E"/>
    <w:rsid w:val="00BD6231"/>
    <w:rsid w:val="00BE3F9C"/>
    <w:rsid w:val="00BE5A3C"/>
    <w:rsid w:val="00BE6729"/>
    <w:rsid w:val="00C1622C"/>
    <w:rsid w:val="00C22FB1"/>
    <w:rsid w:val="00C36B6C"/>
    <w:rsid w:val="00C41519"/>
    <w:rsid w:val="00C761A8"/>
    <w:rsid w:val="00CB276A"/>
    <w:rsid w:val="00CB3336"/>
    <w:rsid w:val="00CB7A46"/>
    <w:rsid w:val="00CC23E9"/>
    <w:rsid w:val="00CD6C65"/>
    <w:rsid w:val="00CE6AB7"/>
    <w:rsid w:val="00CF1C43"/>
    <w:rsid w:val="00D126FA"/>
    <w:rsid w:val="00D54267"/>
    <w:rsid w:val="00D554C3"/>
    <w:rsid w:val="00D64745"/>
    <w:rsid w:val="00D8062A"/>
    <w:rsid w:val="00D809BE"/>
    <w:rsid w:val="00D928C9"/>
    <w:rsid w:val="00D95BCF"/>
    <w:rsid w:val="00D97BC5"/>
    <w:rsid w:val="00DA2367"/>
    <w:rsid w:val="00DB6CA1"/>
    <w:rsid w:val="00DD5E53"/>
    <w:rsid w:val="00DF57B0"/>
    <w:rsid w:val="00E11E72"/>
    <w:rsid w:val="00E26F07"/>
    <w:rsid w:val="00E278B2"/>
    <w:rsid w:val="00E4639B"/>
    <w:rsid w:val="00E5133B"/>
    <w:rsid w:val="00E61BCC"/>
    <w:rsid w:val="00E73C7A"/>
    <w:rsid w:val="00E749E7"/>
    <w:rsid w:val="00E94022"/>
    <w:rsid w:val="00EA3C22"/>
    <w:rsid w:val="00ED15BF"/>
    <w:rsid w:val="00F109BC"/>
    <w:rsid w:val="00F15581"/>
    <w:rsid w:val="00F26531"/>
    <w:rsid w:val="00F31382"/>
    <w:rsid w:val="00F32D8E"/>
    <w:rsid w:val="00F56520"/>
    <w:rsid w:val="00F77AC3"/>
    <w:rsid w:val="00F834C3"/>
    <w:rsid w:val="00F848EE"/>
    <w:rsid w:val="00FB0EC0"/>
    <w:rsid w:val="00FB5D68"/>
    <w:rsid w:val="00FB5F1E"/>
    <w:rsid w:val="00FD33F9"/>
    <w:rsid w:val="00FD6D95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60D3"/>
  <w15:docId w15:val="{6E3A8604-8DE7-45AE-9D8A-1E82847A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3F8F"/>
  </w:style>
  <w:style w:type="paragraph" w:styleId="1">
    <w:name w:val="heading 1"/>
    <w:basedOn w:val="20"/>
    <w:next w:val="20"/>
    <w:link w:val="10"/>
    <w:autoRedefine/>
    <w:qFormat/>
    <w:rsid w:val="00402BFE"/>
    <w:pPr>
      <w:widowControl w:val="0"/>
      <w:numPr>
        <w:numId w:val="2"/>
      </w:numPr>
      <w:spacing w:before="240" w:line="240" w:lineRule="auto"/>
      <w:ind w:left="851"/>
      <w:jc w:val="both"/>
      <w:outlineLvl w:val="0"/>
    </w:pPr>
    <w:rPr>
      <w:rFonts w:ascii="Arial" w:eastAsia="Arial Unicode MS" w:hAnsi="Arial" w:cs="Arial"/>
      <w:b/>
      <w:color w:val="auto"/>
      <w:sz w:val="24"/>
      <w:szCs w:val="24"/>
      <w:lang w:eastAsia="en-AU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402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9168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5"/>
    <w:next w:val="a1"/>
    <w:link w:val="41"/>
    <w:qFormat/>
    <w:rsid w:val="00916883"/>
    <w:pPr>
      <w:numPr>
        <w:ilvl w:val="3"/>
      </w:numPr>
      <w:ind w:left="864"/>
      <w:outlineLvl w:val="3"/>
    </w:pPr>
    <w:rPr>
      <w:sz w:val="22"/>
    </w:rPr>
  </w:style>
  <w:style w:type="paragraph" w:styleId="5">
    <w:name w:val="heading 5"/>
    <w:basedOn w:val="6"/>
    <w:next w:val="a1"/>
    <w:link w:val="51"/>
    <w:qFormat/>
    <w:rsid w:val="00916883"/>
    <w:pPr>
      <w:numPr>
        <w:ilvl w:val="4"/>
      </w:numPr>
      <w:outlineLvl w:val="4"/>
    </w:pPr>
    <w:rPr>
      <w:i w:val="0"/>
    </w:rPr>
  </w:style>
  <w:style w:type="paragraph" w:styleId="6">
    <w:name w:val="heading 6"/>
    <w:basedOn w:val="a0"/>
    <w:next w:val="a1"/>
    <w:link w:val="60"/>
    <w:qFormat/>
    <w:rsid w:val="00916883"/>
    <w:pPr>
      <w:keepNext/>
      <w:numPr>
        <w:ilvl w:val="5"/>
        <w:numId w:val="7"/>
      </w:numPr>
      <w:spacing w:before="140" w:after="0" w:line="240" w:lineRule="auto"/>
      <w:outlineLvl w:val="5"/>
    </w:pPr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paragraph" w:styleId="7">
    <w:name w:val="heading 7"/>
    <w:basedOn w:val="a0"/>
    <w:next w:val="a0"/>
    <w:link w:val="70"/>
    <w:semiHidden/>
    <w:qFormat/>
    <w:rsid w:val="00916883"/>
    <w:pPr>
      <w:numPr>
        <w:ilvl w:val="6"/>
        <w:numId w:val="7"/>
      </w:numPr>
      <w:spacing w:after="0" w:line="240" w:lineRule="auto"/>
      <w:outlineLvl w:val="6"/>
    </w:pPr>
    <w:rPr>
      <w:rFonts w:ascii="Arial" w:eastAsia="Arial Unicode MS" w:hAnsi="Arial" w:cs="Times New Roman"/>
      <w:lang w:val="en-GB" w:eastAsia="en-AU"/>
    </w:rPr>
  </w:style>
  <w:style w:type="paragraph" w:styleId="8">
    <w:name w:val="heading 8"/>
    <w:basedOn w:val="a0"/>
    <w:next w:val="a0"/>
    <w:link w:val="80"/>
    <w:semiHidden/>
    <w:qFormat/>
    <w:rsid w:val="00916883"/>
    <w:pPr>
      <w:numPr>
        <w:ilvl w:val="7"/>
        <w:numId w:val="7"/>
      </w:numPr>
      <w:spacing w:after="0" w:line="240" w:lineRule="auto"/>
      <w:outlineLvl w:val="7"/>
    </w:pPr>
    <w:rPr>
      <w:rFonts w:ascii="Arial" w:eastAsia="Arial Unicode MS" w:hAnsi="Arial" w:cs="Times New Roman"/>
      <w:lang w:val="en-GB" w:eastAsia="en-AU"/>
    </w:rPr>
  </w:style>
  <w:style w:type="paragraph" w:styleId="9">
    <w:name w:val="heading 9"/>
    <w:basedOn w:val="a0"/>
    <w:next w:val="a0"/>
    <w:link w:val="90"/>
    <w:semiHidden/>
    <w:qFormat/>
    <w:rsid w:val="00916883"/>
    <w:pPr>
      <w:numPr>
        <w:ilvl w:val="8"/>
        <w:numId w:val="7"/>
      </w:numPr>
      <w:spacing w:after="0" w:line="240" w:lineRule="auto"/>
      <w:outlineLvl w:val="8"/>
    </w:pPr>
    <w:rPr>
      <w:rFonts w:ascii="Arial" w:eastAsia="Arial Unicode MS" w:hAnsi="Arial" w:cs="Times New Roman"/>
      <w:lang w:val="en-GB" w:eastAsia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iorrn1">
    <w:name w:val="iorrn1"/>
    <w:basedOn w:val="a2"/>
    <w:rsid w:val="00200BBC"/>
    <w:rPr>
      <w:b/>
      <w:bCs/>
    </w:rPr>
  </w:style>
  <w:style w:type="character" w:customStyle="1" w:styleId="iorval1">
    <w:name w:val="iorval1"/>
    <w:basedOn w:val="a2"/>
    <w:rsid w:val="00200BBC"/>
  </w:style>
  <w:style w:type="character" w:styleId="a5">
    <w:name w:val="Strong"/>
    <w:basedOn w:val="a2"/>
    <w:uiPriority w:val="22"/>
    <w:qFormat/>
    <w:rsid w:val="00200BBC"/>
    <w:rPr>
      <w:b/>
      <w:bCs/>
    </w:rPr>
  </w:style>
  <w:style w:type="character" w:customStyle="1" w:styleId="11">
    <w:name w:val="Основной текст1"/>
    <w:rsid w:val="00B005F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styleId="a6">
    <w:name w:val="Balloon Text"/>
    <w:basedOn w:val="a0"/>
    <w:link w:val="a7"/>
    <w:uiPriority w:val="99"/>
    <w:semiHidden/>
    <w:unhideWhenUsed/>
    <w:rsid w:val="005E0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5E0FEF"/>
    <w:rPr>
      <w:rFonts w:ascii="Segoe UI" w:hAnsi="Segoe UI" w:cs="Segoe UI"/>
      <w:sz w:val="18"/>
      <w:szCs w:val="18"/>
    </w:rPr>
  </w:style>
  <w:style w:type="character" w:customStyle="1" w:styleId="showcontext">
    <w:name w:val="show_context"/>
    <w:basedOn w:val="a2"/>
    <w:rsid w:val="00F834C3"/>
  </w:style>
  <w:style w:type="paragraph" w:styleId="42">
    <w:name w:val="toc 4"/>
    <w:basedOn w:val="12"/>
    <w:next w:val="a0"/>
    <w:autoRedefine/>
    <w:uiPriority w:val="39"/>
    <w:unhideWhenUsed/>
    <w:rsid w:val="001A691C"/>
    <w:pPr>
      <w:keepNext/>
      <w:keepLines/>
      <w:tabs>
        <w:tab w:val="left" w:pos="851"/>
        <w:tab w:val="left" w:pos="1701"/>
        <w:tab w:val="right" w:pos="9061"/>
      </w:tabs>
      <w:suppressAutoHyphens/>
      <w:spacing w:before="240" w:after="120" w:line="240" w:lineRule="auto"/>
      <w:ind w:firstLine="680"/>
      <w:jc w:val="center"/>
    </w:pPr>
    <w:rPr>
      <w:rFonts w:ascii="Times New Roman" w:eastAsia="SimHei" w:hAnsi="Times New Roman" w:cs="Times New Roman"/>
      <w:b/>
      <w:bCs/>
      <w:noProof/>
      <w:color w:val="0070C0"/>
      <w:sz w:val="28"/>
      <w:szCs w:val="28"/>
      <w:lang w:val="uz-Cyrl-UZ" w:eastAsia="en-GB"/>
    </w:rPr>
  </w:style>
  <w:style w:type="paragraph" w:styleId="12">
    <w:name w:val="toc 1"/>
    <w:basedOn w:val="a0"/>
    <w:next w:val="a0"/>
    <w:autoRedefine/>
    <w:uiPriority w:val="39"/>
    <w:semiHidden/>
    <w:unhideWhenUsed/>
    <w:rsid w:val="00BD6231"/>
    <w:pPr>
      <w:spacing w:after="100"/>
    </w:pPr>
  </w:style>
  <w:style w:type="character" w:customStyle="1" w:styleId="10">
    <w:name w:val="Заголовок 1 Знак"/>
    <w:basedOn w:val="a2"/>
    <w:link w:val="1"/>
    <w:rsid w:val="00402BFE"/>
    <w:rPr>
      <w:rFonts w:ascii="Arial" w:eastAsia="Arial Unicode MS" w:hAnsi="Arial" w:cs="Arial"/>
      <w:b/>
      <w:sz w:val="24"/>
      <w:szCs w:val="24"/>
      <w:lang w:eastAsia="en-AU"/>
    </w:rPr>
  </w:style>
  <w:style w:type="character" w:customStyle="1" w:styleId="21">
    <w:name w:val="Заголовок 2 Знак"/>
    <w:basedOn w:val="a2"/>
    <w:link w:val="20"/>
    <w:uiPriority w:val="9"/>
    <w:semiHidden/>
    <w:rsid w:val="00402B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0"/>
    <w:link w:val="a9"/>
    <w:uiPriority w:val="99"/>
    <w:unhideWhenUsed/>
    <w:rsid w:val="00E94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E94022"/>
  </w:style>
  <w:style w:type="paragraph" w:styleId="aa">
    <w:name w:val="footer"/>
    <w:basedOn w:val="a0"/>
    <w:link w:val="ab"/>
    <w:uiPriority w:val="99"/>
    <w:unhideWhenUsed/>
    <w:rsid w:val="00E94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E94022"/>
  </w:style>
  <w:style w:type="paragraph" w:customStyle="1" w:styleId="AppendixHeading">
    <w:name w:val="Appendix Heading"/>
    <w:basedOn w:val="a1"/>
    <w:next w:val="a1"/>
    <w:uiPriority w:val="2"/>
    <w:qFormat/>
    <w:rsid w:val="00916883"/>
    <w:pPr>
      <w:pageBreakBefore/>
      <w:numPr>
        <w:numId w:val="3"/>
      </w:numPr>
      <w:tabs>
        <w:tab w:val="num" w:pos="360"/>
      </w:tabs>
      <w:spacing w:after="0" w:line="240" w:lineRule="auto"/>
    </w:pPr>
    <w:rPr>
      <w:rFonts w:ascii="Arial" w:eastAsia="Arial Unicode MS" w:hAnsi="Arial" w:cs="Times New Roman"/>
      <w:b/>
      <w:color w:val="00338D"/>
      <w:sz w:val="28"/>
      <w:lang w:val="en-GB" w:eastAsia="en-AU"/>
    </w:rPr>
  </w:style>
  <w:style w:type="paragraph" w:styleId="a1">
    <w:name w:val="Body Text"/>
    <w:basedOn w:val="a0"/>
    <w:link w:val="ac"/>
    <w:uiPriority w:val="99"/>
    <w:semiHidden/>
    <w:unhideWhenUsed/>
    <w:rsid w:val="00916883"/>
    <w:pPr>
      <w:spacing w:after="120"/>
    </w:pPr>
  </w:style>
  <w:style w:type="character" w:customStyle="1" w:styleId="ac">
    <w:name w:val="Основной текст Знак"/>
    <w:basedOn w:val="a2"/>
    <w:link w:val="a1"/>
    <w:uiPriority w:val="99"/>
    <w:semiHidden/>
    <w:rsid w:val="00916883"/>
  </w:style>
  <w:style w:type="paragraph" w:styleId="ad">
    <w:name w:val="List Paragraph"/>
    <w:basedOn w:val="a0"/>
    <w:uiPriority w:val="34"/>
    <w:unhideWhenUsed/>
    <w:qFormat/>
    <w:rsid w:val="00916883"/>
    <w:pPr>
      <w:spacing w:after="160" w:line="259" w:lineRule="auto"/>
      <w:ind w:left="720"/>
      <w:contextualSpacing/>
    </w:pPr>
    <w:rPr>
      <w:rFonts w:ascii="Arial" w:eastAsia="SimHei" w:hAnsi="Arial" w:cs="Arial"/>
      <w:lang w:val="en-GB" w:eastAsia="zh-CN"/>
    </w:rPr>
  </w:style>
  <w:style w:type="character" w:customStyle="1" w:styleId="31">
    <w:name w:val="Заголовок 3 Знак"/>
    <w:basedOn w:val="a2"/>
    <w:link w:val="30"/>
    <w:uiPriority w:val="9"/>
    <w:semiHidden/>
    <w:rsid w:val="009168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">
    <w:name w:val="Заголовок 4 Знак"/>
    <w:basedOn w:val="a2"/>
    <w:link w:val="4"/>
    <w:rsid w:val="00916883"/>
    <w:rPr>
      <w:rFonts w:ascii="Arial" w:eastAsia="Arial Unicode MS" w:hAnsi="Arial" w:cs="Times New Roman"/>
      <w:b/>
      <w:color w:val="00338D"/>
      <w:lang w:val="en-GB" w:eastAsia="en-AU"/>
    </w:rPr>
  </w:style>
  <w:style w:type="character" w:customStyle="1" w:styleId="51">
    <w:name w:val="Заголовок 5 Знак"/>
    <w:basedOn w:val="a2"/>
    <w:link w:val="5"/>
    <w:rsid w:val="00916883"/>
    <w:rPr>
      <w:rFonts w:ascii="Arial" w:eastAsia="Arial Unicode MS" w:hAnsi="Arial" w:cs="Times New Roman"/>
      <w:b/>
      <w:color w:val="00338D"/>
      <w:sz w:val="20"/>
      <w:lang w:val="en-GB" w:eastAsia="en-AU"/>
    </w:rPr>
  </w:style>
  <w:style w:type="character" w:customStyle="1" w:styleId="60">
    <w:name w:val="Заголовок 6 Знак"/>
    <w:basedOn w:val="a2"/>
    <w:link w:val="6"/>
    <w:rsid w:val="00916883"/>
    <w:rPr>
      <w:rFonts w:ascii="Arial" w:eastAsia="Arial Unicode MS" w:hAnsi="Arial" w:cs="Times New Roman"/>
      <w:b/>
      <w:i/>
      <w:color w:val="00338D"/>
      <w:sz w:val="20"/>
      <w:lang w:val="en-GB" w:eastAsia="en-AU"/>
    </w:rPr>
  </w:style>
  <w:style w:type="character" w:customStyle="1" w:styleId="70">
    <w:name w:val="Заголовок 7 Знак"/>
    <w:basedOn w:val="a2"/>
    <w:link w:val="7"/>
    <w:semiHidden/>
    <w:rsid w:val="00916883"/>
    <w:rPr>
      <w:rFonts w:ascii="Arial" w:eastAsia="Arial Unicode MS" w:hAnsi="Arial" w:cs="Times New Roman"/>
      <w:lang w:val="en-GB" w:eastAsia="en-AU"/>
    </w:rPr>
  </w:style>
  <w:style w:type="character" w:customStyle="1" w:styleId="80">
    <w:name w:val="Заголовок 8 Знак"/>
    <w:basedOn w:val="a2"/>
    <w:link w:val="8"/>
    <w:semiHidden/>
    <w:rsid w:val="00916883"/>
    <w:rPr>
      <w:rFonts w:ascii="Arial" w:eastAsia="Arial Unicode MS" w:hAnsi="Arial" w:cs="Times New Roman"/>
      <w:lang w:val="en-GB" w:eastAsia="en-AU"/>
    </w:rPr>
  </w:style>
  <w:style w:type="character" w:customStyle="1" w:styleId="90">
    <w:name w:val="Заголовок 9 Знак"/>
    <w:basedOn w:val="a2"/>
    <w:link w:val="9"/>
    <w:semiHidden/>
    <w:rsid w:val="00916883"/>
    <w:rPr>
      <w:rFonts w:ascii="Arial" w:eastAsia="Arial Unicode MS" w:hAnsi="Arial" w:cs="Times New Roman"/>
      <w:lang w:val="en-GB" w:eastAsia="en-AU"/>
    </w:rPr>
  </w:style>
  <w:style w:type="paragraph" w:styleId="a">
    <w:name w:val="List Bullet"/>
    <w:basedOn w:val="a0"/>
    <w:qFormat/>
    <w:rsid w:val="00916883"/>
    <w:pPr>
      <w:numPr>
        <w:numId w:val="5"/>
      </w:numPr>
      <w:spacing w:before="70" w:after="70" w:line="259" w:lineRule="auto"/>
    </w:pPr>
    <w:rPr>
      <w:rFonts w:ascii="Arial" w:eastAsia="SimHei" w:hAnsi="Arial" w:cs="Arial"/>
      <w:lang w:val="en-GB" w:eastAsia="zh-CN"/>
    </w:rPr>
  </w:style>
  <w:style w:type="paragraph" w:styleId="2">
    <w:name w:val="List Bullet 2"/>
    <w:basedOn w:val="a"/>
    <w:qFormat/>
    <w:rsid w:val="00916883"/>
    <w:pPr>
      <w:numPr>
        <w:ilvl w:val="1"/>
      </w:numPr>
    </w:pPr>
  </w:style>
  <w:style w:type="paragraph" w:styleId="3">
    <w:name w:val="List Bullet 3"/>
    <w:basedOn w:val="a"/>
    <w:uiPriority w:val="99"/>
    <w:semiHidden/>
    <w:rsid w:val="00916883"/>
    <w:pPr>
      <w:numPr>
        <w:ilvl w:val="2"/>
      </w:numPr>
      <w:contextualSpacing/>
    </w:pPr>
  </w:style>
  <w:style w:type="paragraph" w:styleId="40">
    <w:name w:val="List Bullet 4"/>
    <w:basedOn w:val="a"/>
    <w:uiPriority w:val="99"/>
    <w:semiHidden/>
    <w:rsid w:val="00916883"/>
    <w:pPr>
      <w:numPr>
        <w:ilvl w:val="3"/>
      </w:numPr>
      <w:contextualSpacing/>
    </w:pPr>
  </w:style>
  <w:style w:type="paragraph" w:styleId="50">
    <w:name w:val="List Bullet 5"/>
    <w:basedOn w:val="a"/>
    <w:uiPriority w:val="99"/>
    <w:semiHidden/>
    <w:rsid w:val="00916883"/>
    <w:pPr>
      <w:numPr>
        <w:ilvl w:val="4"/>
      </w:numPr>
      <w:contextualSpacing/>
    </w:pPr>
  </w:style>
  <w:style w:type="paragraph" w:customStyle="1" w:styleId="Style3">
    <w:name w:val="Style3"/>
    <w:basedOn w:val="20"/>
    <w:link w:val="Style3Char"/>
    <w:qFormat/>
    <w:rsid w:val="00916883"/>
    <w:pPr>
      <w:widowControl w:val="0"/>
      <w:numPr>
        <w:ilvl w:val="1"/>
        <w:numId w:val="7"/>
      </w:numPr>
      <w:spacing w:before="120" w:line="240" w:lineRule="auto"/>
      <w:jc w:val="both"/>
    </w:pPr>
    <w:rPr>
      <w:rFonts w:ascii="Arial" w:eastAsia="Arial Unicode MS" w:hAnsi="Arial" w:cs="Arial"/>
      <w:b/>
      <w:color w:val="auto"/>
      <w:sz w:val="20"/>
      <w:szCs w:val="20"/>
      <w:lang w:eastAsia="en-AU"/>
    </w:rPr>
  </w:style>
  <w:style w:type="paragraph" w:customStyle="1" w:styleId="Style4">
    <w:name w:val="Style4"/>
    <w:basedOn w:val="30"/>
    <w:qFormat/>
    <w:rsid w:val="00916883"/>
    <w:pPr>
      <w:widowControl w:val="0"/>
      <w:numPr>
        <w:ilvl w:val="2"/>
        <w:numId w:val="7"/>
      </w:numPr>
      <w:spacing w:before="120" w:line="240" w:lineRule="auto"/>
      <w:jc w:val="both"/>
    </w:pPr>
    <w:rPr>
      <w:rFonts w:ascii="Arial" w:eastAsia="Arial Unicode MS" w:hAnsi="Arial" w:cs="Arial"/>
      <w:color w:val="auto"/>
      <w:sz w:val="20"/>
      <w:szCs w:val="20"/>
      <w:lang w:eastAsia="en-AU"/>
    </w:rPr>
  </w:style>
  <w:style w:type="character" w:customStyle="1" w:styleId="Style3Char">
    <w:name w:val="Style3 Char"/>
    <w:link w:val="Style3"/>
    <w:rsid w:val="00916883"/>
    <w:rPr>
      <w:rFonts w:ascii="Arial" w:eastAsia="Arial Unicode MS" w:hAnsi="Arial" w:cs="Arial"/>
      <w:b/>
      <w:sz w:val="20"/>
      <w:szCs w:val="20"/>
      <w:lang w:eastAsia="en-AU"/>
    </w:rPr>
  </w:style>
  <w:style w:type="paragraph" w:styleId="HTML">
    <w:name w:val="HTML Preformatted"/>
    <w:basedOn w:val="a0"/>
    <w:link w:val="HTML0"/>
    <w:uiPriority w:val="99"/>
    <w:unhideWhenUsed/>
    <w:rsid w:val="00DA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A23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2"/>
    <w:rsid w:val="00DA2367"/>
  </w:style>
  <w:style w:type="character" w:styleId="ae">
    <w:name w:val="Hyperlink"/>
    <w:basedOn w:val="a2"/>
    <w:uiPriority w:val="99"/>
    <w:semiHidden/>
    <w:unhideWhenUsed/>
    <w:rsid w:val="00776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1DFC8FCC24493FA799BDE237DF9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2DFB41-E28F-45EE-A237-7A1C17A27810}"/>
      </w:docPartPr>
      <w:docPartBody>
        <w:p w:rsidR="00000000" w:rsidRDefault="00D72187" w:rsidP="00D72187">
          <w:pPr>
            <w:pStyle w:val="5E1DFC8FCC24493FA799BDE237DF9964"/>
          </w:pPr>
          <w:r>
            <w:rPr>
              <w:caps/>
              <w:color w:val="FFFFFF" w:themeColor="background1"/>
              <w:sz w:val="18"/>
              <w:szCs w:val="18"/>
            </w:rPr>
            <w:t>[Название документа]</w:t>
          </w:r>
        </w:p>
      </w:docPartBody>
    </w:docPart>
    <w:docPart>
      <w:docPartPr>
        <w:name w:val="3BEAC9DB41A44867A9B0ABF22C634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18ECAD-B1EB-4A62-9C5E-5E377D1D487C}"/>
      </w:docPartPr>
      <w:docPartBody>
        <w:p w:rsidR="00000000" w:rsidRDefault="00D72187" w:rsidP="00D72187">
          <w:pPr>
            <w:pStyle w:val="3BEAC9DB41A44867A9B0ABF22C634E5A"/>
          </w:pPr>
          <w:r>
            <w:rPr>
              <w:caps/>
              <w:color w:val="FFFFFF" w:themeColor="background1"/>
              <w:sz w:val="18"/>
              <w:szCs w:val="18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87"/>
    <w:rsid w:val="00A87390"/>
    <w:rsid w:val="00D7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1DFC8FCC24493FA799BDE237DF9964">
    <w:name w:val="5E1DFC8FCC24493FA799BDE237DF9964"/>
    <w:rsid w:val="00D72187"/>
  </w:style>
  <w:style w:type="paragraph" w:customStyle="1" w:styleId="3BEAC9DB41A44867A9B0ABF22C634E5A">
    <w:name w:val="3BEAC9DB41A44867A9B0ABF22C634E5A"/>
    <w:rsid w:val="00D72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36C3-4761-4C14-9EDF-1AA2464C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4876</Words>
  <Characters>27796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«Узбекгеологоразведка»</dc:title>
  <dc:creator>User</dc:creator>
  <cp:lastModifiedBy>Расулов Тохир Шерматович</cp:lastModifiedBy>
  <cp:revision>30</cp:revision>
  <cp:lastPrinted>2023-06-28T08:51:00Z</cp:lastPrinted>
  <dcterms:created xsi:type="dcterms:W3CDTF">2023-06-28T08:55:00Z</dcterms:created>
  <dcterms:modified xsi:type="dcterms:W3CDTF">2023-09-28T09:44:00Z</dcterms:modified>
</cp:coreProperties>
</file>