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EC02" w14:textId="77777777" w:rsidR="0072490B" w:rsidRPr="00C7175A" w:rsidRDefault="00643F06" w:rsidP="00643F06">
      <w:pPr>
        <w:jc w:val="center"/>
        <w:rPr>
          <w:rFonts w:ascii="Arial" w:hAnsi="Arial" w:cs="Arial"/>
          <w:b/>
          <w:noProof/>
          <w:color w:val="002060"/>
          <w:sz w:val="32"/>
          <w:szCs w:val="32"/>
          <w:lang w:val="uz-Cyrl-UZ"/>
        </w:rPr>
      </w:pPr>
      <w:r w:rsidRPr="00C7175A">
        <w:rPr>
          <w:rFonts w:ascii="Arial" w:hAnsi="Arial" w:cs="Arial"/>
          <w:b/>
          <w:noProof/>
          <w:color w:val="002060"/>
          <w:sz w:val="32"/>
          <w:szCs w:val="32"/>
          <w:lang w:val="uz-Cyrl-UZ"/>
        </w:rPr>
        <w:t>ЖАМИЯТНИНГ УСТАВ ФОНДИ МИҚДОРИ КАМАЙТИРИЛГАНЛИГИ ТЎҒРИСИДА КРЕДИТОРЛАРНИ ХАБАРДОР ҚИЛИШ</w:t>
      </w:r>
    </w:p>
    <w:p w14:paraId="7AA30E8C" w14:textId="14FCB309" w:rsidR="00643F06" w:rsidRPr="00C7175A" w:rsidRDefault="00643F06" w:rsidP="00643F06">
      <w:pPr>
        <w:spacing w:after="80"/>
        <w:ind w:firstLine="709"/>
        <w:jc w:val="both"/>
        <w:rPr>
          <w:rFonts w:ascii="Arial" w:hAnsi="Arial" w:cs="Arial"/>
          <w:noProof/>
          <w:sz w:val="28"/>
          <w:szCs w:val="28"/>
          <w:lang w:val="uz-Cyrl-UZ"/>
        </w:rPr>
      </w:pPr>
      <w:r w:rsidRPr="00C7175A">
        <w:rPr>
          <w:rFonts w:ascii="Arial" w:hAnsi="Arial" w:cs="Arial"/>
          <w:noProof/>
          <w:sz w:val="28"/>
          <w:szCs w:val="28"/>
          <w:lang w:val="uz-Cyrl-UZ"/>
        </w:rPr>
        <w:t>Ўзбекистон Республикаси Президентининг 2021 йил 21 апрелдаги ПҚ-5083-сон, Вазирлар Маҳкамасининг 2021 йил 20 майдаги 316-27-сон қарорлари талабларидан келиб чиқиб, Жамият кузатув кенгашининг 202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3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 xml:space="preserve"> йил 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27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 xml:space="preserve"> декабрдаги 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6-2023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>-сон ва ягона акциядорнинг 202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4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 xml:space="preserve"> йил </w:t>
      </w:r>
      <w:r w:rsidR="00C7175A">
        <w:rPr>
          <w:rFonts w:ascii="Arial" w:hAnsi="Arial" w:cs="Arial"/>
          <w:noProof/>
          <w:sz w:val="28"/>
          <w:szCs w:val="28"/>
          <w:lang w:val="uz-Cyrl-UZ"/>
        </w:rPr>
        <w:br/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19 апрелдаги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 xml:space="preserve"> 9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0</w:t>
      </w:r>
      <w:r w:rsidR="00C7175A" w:rsidRPr="00C7175A">
        <w:rPr>
          <w:rFonts w:ascii="Arial" w:hAnsi="Arial" w:cs="Arial"/>
          <w:noProof/>
          <w:sz w:val="28"/>
          <w:szCs w:val="28"/>
          <w:lang w:val="uz-Cyrl-UZ"/>
        </w:rPr>
        <w:t>/09-</w:t>
      </w:r>
      <w:r w:rsidR="0024701B">
        <w:rPr>
          <w:rFonts w:ascii="Arial" w:hAnsi="Arial" w:cs="Arial"/>
          <w:noProof/>
          <w:sz w:val="28"/>
          <w:szCs w:val="28"/>
          <w:lang w:val="uz-Cyrl-UZ"/>
        </w:rPr>
        <w:t>2</w:t>
      </w:r>
      <w:r w:rsidR="00C7175A" w:rsidRPr="00C7175A">
        <w:rPr>
          <w:rFonts w:ascii="Arial" w:hAnsi="Arial" w:cs="Arial"/>
          <w:noProof/>
          <w:sz w:val="28"/>
          <w:szCs w:val="28"/>
          <w:lang w:val="uz-Cyrl-UZ"/>
        </w:rPr>
        <w:t xml:space="preserve">-qr-қарорига асосан Жамият устав фонди </w:t>
      </w:r>
      <w:r w:rsidR="0024701B" w:rsidRP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395 525 596 700</w:t>
      </w:r>
      <w:r w:rsidRPr="00C7175A">
        <w:rPr>
          <w:rFonts w:ascii="Arial" w:hAnsi="Arial" w:cs="Arial"/>
          <w:noProof/>
          <w:color w:val="FF0000"/>
          <w:sz w:val="28"/>
          <w:szCs w:val="28"/>
          <w:lang w:val="uz-Cyrl-UZ"/>
        </w:rPr>
        <w:t xml:space="preserve"> </w:t>
      </w:r>
      <w:r w:rsidR="00C7175A" w:rsidRPr="00C7175A">
        <w:rPr>
          <w:rFonts w:ascii="Arial" w:hAnsi="Arial" w:cs="Arial"/>
          <w:noProof/>
          <w:sz w:val="28"/>
          <w:szCs w:val="28"/>
          <w:lang w:val="uz-Cyrl-UZ"/>
        </w:rPr>
        <w:t>сўмга камайтириш тўғрисида қарор қабул қилинган.</w:t>
      </w:r>
    </w:p>
    <w:p w14:paraId="5C71FA95" w14:textId="20BFC296" w:rsidR="00643F06" w:rsidRPr="00C7175A" w:rsidRDefault="00C7175A" w:rsidP="00643F06">
      <w:pPr>
        <w:spacing w:after="80"/>
        <w:ind w:firstLine="709"/>
        <w:jc w:val="both"/>
        <w:rPr>
          <w:rFonts w:ascii="Arial" w:hAnsi="Arial" w:cs="Arial"/>
          <w:noProof/>
          <w:sz w:val="28"/>
          <w:szCs w:val="28"/>
          <w:lang w:val="uz-Cyrl-UZ"/>
        </w:rPr>
      </w:pPr>
      <w:r w:rsidRPr="00C7175A">
        <w:rPr>
          <w:rFonts w:ascii="Arial" w:hAnsi="Arial" w:cs="Arial"/>
          <w:noProof/>
          <w:sz w:val="28"/>
          <w:szCs w:val="28"/>
          <w:lang w:val="uz-Cyrl-UZ"/>
        </w:rPr>
        <w:t xml:space="preserve">Шунга кўра, Жамият устав фонди </w:t>
      </w:r>
      <w:r w:rsidR="0024701B" w:rsidRP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313 655 272 500</w:t>
      </w:r>
      <w:r w:rsidRPr="00C7175A">
        <w:rPr>
          <w:rFonts w:ascii="Times New Roman" w:hAnsi="Times New Roman"/>
          <w:noProof/>
          <w:color w:val="FF0000"/>
          <w:sz w:val="28"/>
          <w:szCs w:val="28"/>
          <w:lang w:val="uz-Cyrl-UZ" w:eastAsia="ru-RU"/>
        </w:rPr>
        <w:t xml:space="preserve"> </w:t>
      </w:r>
      <w:r w:rsidRPr="00C7175A">
        <w:rPr>
          <w:rFonts w:ascii="Arial" w:hAnsi="Arial" w:cs="Arial"/>
          <w:noProof/>
          <w:color w:val="FF0000"/>
          <w:sz w:val="28"/>
          <w:szCs w:val="28"/>
          <w:lang w:val="uz-Cyrl-UZ"/>
        </w:rPr>
        <w:t xml:space="preserve"> </w:t>
      </w:r>
      <w:r w:rsidR="0024701B" w:rsidRPr="0024701B">
        <w:rPr>
          <w:rFonts w:ascii="Arial" w:hAnsi="Arial" w:cs="Arial"/>
          <w:noProof/>
          <w:sz w:val="28"/>
          <w:szCs w:val="28"/>
          <w:lang w:val="uz-Cyrl-UZ"/>
        </w:rPr>
        <w:t xml:space="preserve">сўмни </w:t>
      </w:r>
      <w:r w:rsidRPr="00C7175A">
        <w:rPr>
          <w:rFonts w:ascii="Arial" w:hAnsi="Arial" w:cs="Arial"/>
          <w:noProof/>
          <w:sz w:val="28"/>
          <w:szCs w:val="28"/>
          <w:lang w:val="uz-Cyrl-UZ"/>
        </w:rPr>
        <w:t>ташкил этади.</w:t>
      </w:r>
      <w:r w:rsidR="00643F06" w:rsidRPr="00C7175A">
        <w:rPr>
          <w:rFonts w:ascii="Arial" w:hAnsi="Arial" w:cs="Arial"/>
          <w:noProof/>
          <w:sz w:val="28"/>
          <w:szCs w:val="28"/>
          <w:lang w:val="uz-Cyrl-UZ"/>
        </w:rPr>
        <w:t xml:space="preserve"> </w:t>
      </w:r>
    </w:p>
    <w:p w14:paraId="1BA70B5C" w14:textId="77777777" w:rsidR="00C10866" w:rsidRDefault="00C10866" w:rsidP="00C10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14:paraId="726B8B1B" w14:textId="77777777" w:rsidR="00C10866" w:rsidRDefault="00C10866" w:rsidP="00C10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14:paraId="22C47DFA" w14:textId="77777777" w:rsidR="00C10866" w:rsidRDefault="00C10866" w:rsidP="00C10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14:paraId="67219A56" w14:textId="77777777" w:rsidR="00C10866" w:rsidRPr="00C10866" w:rsidRDefault="00C10866" w:rsidP="00C10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002060"/>
          <w:sz w:val="32"/>
          <w:szCs w:val="32"/>
          <w:lang w:eastAsia="ru-RU"/>
        </w:rPr>
      </w:pPr>
      <w:r w:rsidRPr="00C10866">
        <w:rPr>
          <w:rFonts w:ascii="Arial" w:hAnsi="Arial" w:cs="Arial"/>
          <w:b/>
          <w:noProof/>
          <w:color w:val="002060"/>
          <w:sz w:val="32"/>
          <w:szCs w:val="32"/>
          <w:lang w:val="uz-Cyrl-UZ"/>
        </w:rPr>
        <w:t>УВЕДОМЛЕНИЕ КРЕДИТОРАМ О СОКРАЩЕНИИ УСТАВНОГО ФОНДА ОБЩЕСТВА</w:t>
      </w:r>
    </w:p>
    <w:p w14:paraId="0F2AD021" w14:textId="77777777" w:rsidR="00C10866" w:rsidRPr="00C10866" w:rsidRDefault="00C10866" w:rsidP="00C10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14:paraId="787F3144" w14:textId="139E5BC0" w:rsidR="00C10866" w:rsidRPr="00C10866" w:rsidRDefault="00C10866" w:rsidP="00C10866">
      <w:pPr>
        <w:pStyle w:val="HTML"/>
        <w:shd w:val="clear" w:color="auto" w:fill="F8F9FA"/>
        <w:jc w:val="both"/>
        <w:rPr>
          <w:rFonts w:ascii="Arial" w:eastAsiaTheme="minorHAnsi" w:hAnsi="Arial" w:cs="Arial"/>
          <w:noProof/>
          <w:sz w:val="28"/>
          <w:szCs w:val="28"/>
          <w:lang w:val="uz-Cyrl-UZ" w:eastAsia="en-US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ab/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На основании требований решений Президента Республики Узбекистан №PQ-5083 от 21 апреля 2021 года, Кабинета Министров №316-27 от 20 мая 2021 года, 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решением 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Наблюдательного совета Общества от 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27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декабря 202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3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г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. </w:t>
      </w:r>
      <w:r w:rsidR="0024701B"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№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6-2023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и 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решением 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единственн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ого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акционер</w:t>
      </w:r>
      <w:r w:rsidRPr="00C10866">
        <w:rPr>
          <w:rFonts w:ascii="Arial" w:eastAsiaTheme="minorHAnsi" w:hAnsi="Arial" w:cs="Arial"/>
          <w:noProof/>
          <w:sz w:val="28"/>
          <w:szCs w:val="28"/>
          <w:lang w:eastAsia="en-US"/>
        </w:rPr>
        <w:t>а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</w:t>
      </w:r>
      <w:r w:rsidRPr="00C10866">
        <w:rPr>
          <w:rFonts w:ascii="Arial" w:eastAsiaTheme="minorHAnsi" w:hAnsi="Arial" w:cs="Arial"/>
          <w:noProof/>
          <w:sz w:val="28"/>
          <w:szCs w:val="28"/>
          <w:lang w:eastAsia="en-US"/>
        </w:rPr>
        <w:t>№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9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0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/09-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2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-</w:t>
      </w:r>
      <w:r w:rsidR="0024701B" w:rsidRPr="0024701B">
        <w:rPr>
          <w:rFonts w:ascii="Arial" w:hAnsi="Arial" w:cs="Arial"/>
          <w:noProof/>
          <w:sz w:val="28"/>
          <w:szCs w:val="28"/>
          <w:lang w:val="uz-Cyrl-UZ"/>
        </w:rPr>
        <w:t xml:space="preserve"> </w:t>
      </w:r>
      <w:r w:rsidR="0024701B" w:rsidRPr="00C7175A">
        <w:rPr>
          <w:rFonts w:ascii="Arial" w:hAnsi="Arial" w:cs="Arial"/>
          <w:noProof/>
          <w:sz w:val="28"/>
          <w:szCs w:val="28"/>
          <w:lang w:val="uz-Cyrl-UZ"/>
        </w:rPr>
        <w:t>qr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от 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19 апреля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</w:t>
      </w:r>
      <w:r w:rsidR="00941127"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202</w:t>
      </w:r>
      <w:r w:rsidR="0024701B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4</w:t>
      </w:r>
      <w:r w:rsidR="00941127"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 г.</w:t>
      </w:r>
      <w:r w:rsidR="00941127" w:rsidRPr="00C10866">
        <w:rPr>
          <w:rFonts w:ascii="Arial" w:eastAsiaTheme="minorHAnsi" w:hAnsi="Arial" w:cs="Arial"/>
          <w:noProof/>
          <w:sz w:val="28"/>
          <w:szCs w:val="28"/>
          <w:lang w:eastAsia="en-US"/>
        </w:rPr>
        <w:t xml:space="preserve"> 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принято решение об уменьшении уставного фонда Общества на </w:t>
      </w:r>
      <w:r w:rsidR="0024701B" w:rsidRP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395 525 596</w:t>
      </w:r>
      <w:r w:rsid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 </w:t>
      </w:r>
      <w:r w:rsidR="0024701B" w:rsidRP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700</w:t>
      </w:r>
      <w:r w:rsidR="0024701B" w:rsidRPr="00C7175A">
        <w:rPr>
          <w:rFonts w:ascii="Arial" w:hAnsi="Arial" w:cs="Arial"/>
          <w:noProof/>
          <w:color w:val="FF0000"/>
          <w:sz w:val="28"/>
          <w:szCs w:val="28"/>
          <w:lang w:val="uz-Cyrl-UZ"/>
        </w:rPr>
        <w:t xml:space="preserve"> 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сумов.</w:t>
      </w:r>
    </w:p>
    <w:p w14:paraId="4291EF25" w14:textId="77777777" w:rsidR="00C10866" w:rsidRDefault="00C10866" w:rsidP="00C10866">
      <w:pPr>
        <w:pStyle w:val="HTML"/>
        <w:shd w:val="clear" w:color="auto" w:fill="F8F9FA"/>
        <w:jc w:val="both"/>
        <w:rPr>
          <w:rFonts w:ascii="Arial" w:eastAsiaTheme="minorHAnsi" w:hAnsi="Arial" w:cs="Arial"/>
          <w:noProof/>
          <w:sz w:val="28"/>
          <w:szCs w:val="28"/>
          <w:lang w:val="uz-Cyrl-UZ" w:eastAsia="en-US"/>
        </w:rPr>
      </w:pP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ab/>
      </w:r>
    </w:p>
    <w:p w14:paraId="73903894" w14:textId="21C9759F" w:rsidR="00C10866" w:rsidRPr="00C10866" w:rsidRDefault="00C10866" w:rsidP="00C10866">
      <w:pPr>
        <w:pStyle w:val="HTML"/>
        <w:shd w:val="clear" w:color="auto" w:fill="F8F9FA"/>
        <w:jc w:val="both"/>
        <w:rPr>
          <w:rFonts w:ascii="Arial" w:eastAsiaTheme="minorHAnsi" w:hAnsi="Arial" w:cs="Arial"/>
          <w:noProof/>
          <w:sz w:val="28"/>
          <w:szCs w:val="28"/>
          <w:lang w:val="uz-Cyrl-UZ" w:eastAsia="en-US"/>
        </w:rPr>
      </w:pPr>
      <w:r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ab/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 xml:space="preserve">Соответственно, уставный фонд Общества составляет </w:t>
      </w:r>
      <w:r w:rsidR="0024701B" w:rsidRPr="0024701B">
        <w:rPr>
          <w:rFonts w:ascii="Arial" w:hAnsi="Arial" w:cs="Arial"/>
          <w:b/>
          <w:bCs/>
          <w:noProof/>
          <w:sz w:val="28"/>
          <w:szCs w:val="28"/>
          <w:lang w:val="uz-Cyrl-UZ"/>
        </w:rPr>
        <w:t>313 655 272 500</w:t>
      </w:r>
      <w:r w:rsidR="0024701B" w:rsidRPr="00C7175A">
        <w:rPr>
          <w:rFonts w:ascii="Times New Roman" w:hAnsi="Times New Roman"/>
          <w:noProof/>
          <w:color w:val="FF0000"/>
          <w:sz w:val="28"/>
          <w:szCs w:val="28"/>
          <w:lang w:val="uz-Cyrl-UZ"/>
        </w:rPr>
        <w:t xml:space="preserve"> </w:t>
      </w:r>
      <w:r w:rsidR="0024701B" w:rsidRPr="00C7175A">
        <w:rPr>
          <w:rFonts w:ascii="Arial" w:hAnsi="Arial" w:cs="Arial"/>
          <w:noProof/>
          <w:color w:val="FF0000"/>
          <w:sz w:val="28"/>
          <w:szCs w:val="28"/>
          <w:lang w:val="uz-Cyrl-UZ"/>
        </w:rPr>
        <w:t xml:space="preserve"> </w:t>
      </w:r>
      <w:r w:rsidRPr="00C10866">
        <w:rPr>
          <w:rFonts w:ascii="Arial" w:eastAsiaTheme="minorHAnsi" w:hAnsi="Arial" w:cs="Arial"/>
          <w:noProof/>
          <w:sz w:val="28"/>
          <w:szCs w:val="28"/>
          <w:lang w:val="uz-Cyrl-UZ" w:eastAsia="en-US"/>
        </w:rPr>
        <w:t>сумов.</w:t>
      </w:r>
    </w:p>
    <w:p w14:paraId="7ED7734F" w14:textId="77777777" w:rsidR="00643F06" w:rsidRPr="00C10866" w:rsidRDefault="00643F06" w:rsidP="00643F06">
      <w:pPr>
        <w:rPr>
          <w:b/>
          <w:color w:val="002060"/>
        </w:rPr>
      </w:pPr>
    </w:p>
    <w:sectPr w:rsidR="00643F06" w:rsidRPr="00C1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2A"/>
    <w:rsid w:val="0024701B"/>
    <w:rsid w:val="00643F06"/>
    <w:rsid w:val="0072490B"/>
    <w:rsid w:val="00941127"/>
    <w:rsid w:val="00A56D56"/>
    <w:rsid w:val="00C10866"/>
    <w:rsid w:val="00C7175A"/>
    <w:rsid w:val="00E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95A3"/>
  <w15:chartTrackingRefBased/>
  <w15:docId w15:val="{9208ECF3-50FF-4086-975C-2252077B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0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7</cp:revision>
  <dcterms:created xsi:type="dcterms:W3CDTF">2023-09-12T06:33:00Z</dcterms:created>
  <dcterms:modified xsi:type="dcterms:W3CDTF">2024-06-27T04:00:00Z</dcterms:modified>
</cp:coreProperties>
</file>