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CC0F" w14:textId="77777777" w:rsidR="00657D59" w:rsidRDefault="007F238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617CB83" wp14:editId="39E745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EFE" stroked="f"/>
            </w:pict>
          </mc:Fallback>
        </mc:AlternateContent>
      </w:r>
    </w:p>
    <w:p w14:paraId="0D703837" w14:textId="77777777" w:rsidR="00657D59" w:rsidRDefault="007F2389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78518D44" wp14:editId="6BA55FB6">
            <wp:extent cx="1146175" cy="115189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14617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94483" w14:textId="77777777" w:rsidR="00657D59" w:rsidRDefault="00657D59">
      <w:pPr>
        <w:spacing w:after="279" w:line="1" w:lineRule="exact"/>
      </w:pPr>
    </w:p>
    <w:p w14:paraId="7F9A9129" w14:textId="2E63E037" w:rsidR="00923766" w:rsidRDefault="00923766" w:rsidP="00923766">
      <w:pPr>
        <w:pStyle w:val="a4"/>
        <w:pBdr>
          <w:bottom w:val="single" w:sz="4" w:space="1" w:color="auto"/>
        </w:pBdr>
        <w:jc w:val="center"/>
        <w:rPr>
          <w:rStyle w:val="a5"/>
          <w:sz w:val="28"/>
          <w:szCs w:val="28"/>
        </w:rPr>
      </w:pPr>
      <w:r w:rsidRPr="00375371">
        <w:rPr>
          <w:rStyle w:val="a5"/>
          <w:sz w:val="40"/>
          <w:szCs w:val="40"/>
        </w:rPr>
        <w:t>РЕШЕНИЕ ЕДИНСТВЕННОГО АКЦИОНЕРА (УЧАСТНИКА)</w:t>
      </w:r>
      <w:r w:rsidRPr="00375371">
        <w:rPr>
          <w:sz w:val="40"/>
          <w:szCs w:val="40"/>
        </w:rPr>
        <w:br/>
      </w:r>
      <w:r w:rsidRPr="00FA14FE">
        <w:rPr>
          <w:rStyle w:val="a5"/>
          <w:sz w:val="28"/>
          <w:szCs w:val="28"/>
        </w:rPr>
        <w:t>АГЕНТСТВА ПО УПРАВЛЕНИЮ ГОСУДАРСТВЕННЫМИ АКТИВАМИ</w:t>
      </w:r>
      <w:r w:rsidRPr="00FA14FE">
        <w:rPr>
          <w:sz w:val="28"/>
          <w:szCs w:val="28"/>
        </w:rPr>
        <w:br/>
      </w:r>
      <w:r w:rsidRPr="00923766">
        <w:rPr>
          <w:rStyle w:val="a5"/>
          <w:sz w:val="28"/>
          <w:szCs w:val="28"/>
        </w:rPr>
        <w:t>РЕСПУБЛИКИ УЗБЕКИСТАН</w:t>
      </w:r>
    </w:p>
    <w:p w14:paraId="489D6AA2" w14:textId="2E63E037" w:rsidR="00923766" w:rsidRPr="00923766" w:rsidRDefault="00923766" w:rsidP="00923766">
      <w:pPr>
        <w:pStyle w:val="a4"/>
        <w:pBdr>
          <w:bottom w:val="single" w:sz="4" w:space="1" w:color="auto"/>
        </w:pBdr>
        <w:jc w:val="center"/>
        <w:rPr>
          <w:sz w:val="2"/>
          <w:szCs w:val="2"/>
        </w:rPr>
      </w:pPr>
    </w:p>
    <w:p w14:paraId="7F216580" w14:textId="4FA35A7A" w:rsidR="00657D59" w:rsidRPr="00923766" w:rsidRDefault="007F2389">
      <w:pPr>
        <w:pStyle w:val="1"/>
        <w:tabs>
          <w:tab w:val="left" w:pos="4133"/>
          <w:tab w:val="left" w:pos="8290"/>
        </w:tabs>
        <w:spacing w:after="520" w:line="240" w:lineRule="auto"/>
        <w:ind w:firstLine="0"/>
        <w:jc w:val="both"/>
        <w:rPr>
          <w:sz w:val="24"/>
          <w:szCs w:val="24"/>
          <w:lang w:val="ru-RU"/>
        </w:rPr>
      </w:pPr>
      <w:r w:rsidRPr="00923766">
        <w:rPr>
          <w:b/>
          <w:bCs/>
          <w:sz w:val="24"/>
          <w:szCs w:val="24"/>
          <w:lang w:val="ru-RU"/>
        </w:rPr>
        <w:t>2024-</w:t>
      </w:r>
      <w:r w:rsidR="00923766" w:rsidRPr="00923766">
        <w:rPr>
          <w:rStyle w:val="20"/>
          <w:lang w:val="ru-RU"/>
        </w:rPr>
        <w:t xml:space="preserve"> </w:t>
      </w:r>
      <w:r w:rsidR="00923766" w:rsidRPr="00923766">
        <w:rPr>
          <w:rStyle w:val="a5"/>
          <w:lang w:val="ru-RU"/>
        </w:rPr>
        <w:t>года</w:t>
      </w:r>
      <w:r w:rsidRPr="00923766">
        <w:rPr>
          <w:b/>
          <w:bCs/>
          <w:sz w:val="24"/>
          <w:szCs w:val="24"/>
          <w:lang w:val="ru-RU"/>
        </w:rPr>
        <w:t xml:space="preserve"> “25” </w:t>
      </w:r>
      <w:r w:rsidR="00923766" w:rsidRPr="00923766">
        <w:rPr>
          <w:b/>
          <w:bCs/>
          <w:sz w:val="24"/>
          <w:szCs w:val="24"/>
          <w:lang w:val="uz-Cyrl-UZ"/>
        </w:rPr>
        <w:t>октября</w:t>
      </w:r>
      <w:r w:rsidRPr="00923766">
        <w:rPr>
          <w:b/>
          <w:bCs/>
          <w:sz w:val="24"/>
          <w:szCs w:val="24"/>
          <w:lang w:val="ru-RU"/>
        </w:rPr>
        <w:tab/>
      </w:r>
      <w:r w:rsidR="00923766">
        <w:rPr>
          <w:b/>
          <w:bCs/>
          <w:sz w:val="24"/>
          <w:szCs w:val="24"/>
          <w:lang w:val="uz-Cyrl-UZ"/>
        </w:rPr>
        <w:t xml:space="preserve">№ </w:t>
      </w:r>
      <w:r w:rsidRPr="00923766">
        <w:rPr>
          <w:b/>
          <w:bCs/>
          <w:sz w:val="24"/>
          <w:szCs w:val="24"/>
          <w:lang w:val="ru-RU"/>
        </w:rPr>
        <w:t>233/09-2-</w:t>
      </w:r>
      <w:proofErr w:type="spellStart"/>
      <w:r w:rsidRPr="00923766">
        <w:rPr>
          <w:b/>
          <w:bCs/>
          <w:sz w:val="24"/>
          <w:szCs w:val="24"/>
        </w:rPr>
        <w:t>qr</w:t>
      </w:r>
      <w:proofErr w:type="spellEnd"/>
      <w:r w:rsidRPr="00923766">
        <w:rPr>
          <w:b/>
          <w:bCs/>
          <w:sz w:val="24"/>
          <w:szCs w:val="24"/>
          <w:lang w:val="ru-RU"/>
        </w:rPr>
        <w:tab/>
      </w:r>
      <w:r w:rsidR="00923766" w:rsidRPr="00923766">
        <w:rPr>
          <w:rStyle w:val="a5"/>
          <w:lang w:val="ru-RU"/>
        </w:rPr>
        <w:t>г. Ташкент</w:t>
      </w:r>
    </w:p>
    <w:p w14:paraId="570C420C" w14:textId="77777777" w:rsidR="00923766" w:rsidRPr="00923766" w:rsidRDefault="00923766" w:rsidP="00923766">
      <w:pPr>
        <w:widowControl/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237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Об утверждении новой редакции организационной структуры АО «</w:t>
      </w:r>
      <w:proofErr w:type="spellStart"/>
      <w:r w:rsidRPr="009237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Узбекгеологияразведка</w:t>
      </w:r>
      <w:proofErr w:type="spellEnd"/>
      <w:r w:rsidRPr="009237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»</w:t>
      </w:r>
    </w:p>
    <w:p w14:paraId="0C4EB3D5" w14:textId="77777777" w:rsidR="00923766" w:rsidRPr="00923766" w:rsidRDefault="00923766" w:rsidP="00923766">
      <w:pPr>
        <w:widowControl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2376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 соответствии со статьями 58 и 59 Закона Республики Узбекистан «О акционерных обществах и защите прав акционеров», Постановлениями Президента Республики Узбекистан от 29 декабря 2023 года № PQ-422 и от 24 мая 2024 года № PQ-187, Уставом АО «</w:t>
      </w:r>
      <w:proofErr w:type="spellStart"/>
      <w:r w:rsidRPr="0092376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Узбекгеологияразведка</w:t>
      </w:r>
      <w:proofErr w:type="spellEnd"/>
      <w:r w:rsidRPr="0092376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» (далее — Общество), протоколом заседания Наблюдательного совета от 11 октября 2024 года № 11-2024, а также обращением Общества от 16 октября 2024 года № 01-14-1254, Агентство по управлению государственными активами постановляет:</w:t>
      </w:r>
    </w:p>
    <w:p w14:paraId="4255B451" w14:textId="77777777" w:rsidR="00923766" w:rsidRPr="00923766" w:rsidRDefault="00923766" w:rsidP="00923766">
      <w:pPr>
        <w:widowControl/>
        <w:numPr>
          <w:ilvl w:val="0"/>
          <w:numId w:val="2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2376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Принять к сведению следующее:</w:t>
      </w:r>
    </w:p>
    <w:p w14:paraId="6CF35B45" w14:textId="77777777" w:rsidR="00923766" w:rsidRPr="00923766" w:rsidRDefault="00923766" w:rsidP="00923766">
      <w:pPr>
        <w:widowControl/>
        <w:numPr>
          <w:ilvl w:val="1"/>
          <w:numId w:val="2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2376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Согласно статье 59 Закона Республики Узбекистан «О акционерных обществах и защите прав акционеров», утверждение организационной структуры Общества относится к компетенции общего собрания акционеров.</w:t>
      </w:r>
    </w:p>
    <w:p w14:paraId="4F0149B8" w14:textId="77777777" w:rsidR="00923766" w:rsidRPr="00923766" w:rsidRDefault="00923766" w:rsidP="00923766">
      <w:pPr>
        <w:widowControl/>
        <w:numPr>
          <w:ilvl w:val="1"/>
          <w:numId w:val="2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2376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 Постановлении Президента Республики Узбекистан от 24 мая 2024 года № PQ-187 указано, что активы ГУП «</w:t>
      </w:r>
      <w:proofErr w:type="spellStart"/>
      <w:r w:rsidRPr="0092376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Регионгеология</w:t>
      </w:r>
      <w:proofErr w:type="spellEnd"/>
      <w:r w:rsidRPr="0092376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» переданы в распоряжение Общества по остаточной (балансовой) стоимости.</w:t>
      </w:r>
    </w:p>
    <w:p w14:paraId="7F760828" w14:textId="77777777" w:rsidR="00923766" w:rsidRPr="00923766" w:rsidRDefault="00923766" w:rsidP="00923766">
      <w:pPr>
        <w:widowControl/>
        <w:numPr>
          <w:ilvl w:val="1"/>
          <w:numId w:val="2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2376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Постановлением единственного акционера Общества от 9 июля 2024 года № 153/09-2-qr утверждена новая редакция Устава Общества, согласно которой виды деятельности и услуги ГУП «</w:t>
      </w:r>
      <w:proofErr w:type="spellStart"/>
      <w:r w:rsidRPr="0092376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Регионгеология</w:t>
      </w:r>
      <w:proofErr w:type="spellEnd"/>
      <w:r w:rsidRPr="0092376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» переданы Обществу.</w:t>
      </w:r>
    </w:p>
    <w:p w14:paraId="6E23F172" w14:textId="77777777" w:rsidR="00923766" w:rsidRPr="00923766" w:rsidRDefault="00923766" w:rsidP="00923766">
      <w:pPr>
        <w:widowControl/>
        <w:numPr>
          <w:ilvl w:val="1"/>
          <w:numId w:val="2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2376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Постановлением Президента Республики Узбекистан от 19 апреля 2024 года № PQ-163 предусмотрено создание Корпоративного секретариата в крупных предприятиях с государственной долей с целью повышения эффективности работы органов управления.</w:t>
      </w:r>
    </w:p>
    <w:p w14:paraId="73F2999F" w14:textId="77777777" w:rsidR="00923766" w:rsidRPr="00923766" w:rsidRDefault="00923766" w:rsidP="00923766">
      <w:pPr>
        <w:widowControl/>
        <w:numPr>
          <w:ilvl w:val="1"/>
          <w:numId w:val="2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2376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Устав Общества (п. 8.6) предусматривает, что утверждение организационной структуры входит в компетенцию общего собрания акционеров.</w:t>
      </w:r>
    </w:p>
    <w:p w14:paraId="3CFC68AA" w14:textId="50F778A2" w:rsidR="00923766" w:rsidRDefault="00923766" w:rsidP="00923766">
      <w:pPr>
        <w:widowControl/>
        <w:numPr>
          <w:ilvl w:val="1"/>
          <w:numId w:val="2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2376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Постановлением Президента Республики Узбекистан от 29 декабря 2023 года № PQ-422 определен порядок утверждения и изменения организационных структур хозяйственных обществ с долей государства 50% и более после одобрения Наблюдательным советом и представления их на рассмотрение общего собрания акционеров.</w:t>
      </w:r>
    </w:p>
    <w:p w14:paraId="40DBADE7" w14:textId="77777777" w:rsidR="00923766" w:rsidRPr="00923766" w:rsidRDefault="00923766" w:rsidP="00923766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3A481DFF" w14:textId="77777777" w:rsidR="00923766" w:rsidRPr="00923766" w:rsidRDefault="00923766" w:rsidP="00923766">
      <w:pPr>
        <w:widowControl/>
        <w:numPr>
          <w:ilvl w:val="1"/>
          <w:numId w:val="2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2376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Протоколом заседания Наблюдательного совета от 11 октября 2024 года № 11-2024 проект новой редакции организационной структуры Общества одобрен и передан для утверждения единственному акционеру.</w:t>
      </w:r>
    </w:p>
    <w:p w14:paraId="7BB38A1D" w14:textId="77777777" w:rsidR="00923766" w:rsidRPr="00923766" w:rsidRDefault="00923766" w:rsidP="00923766">
      <w:pPr>
        <w:widowControl/>
        <w:numPr>
          <w:ilvl w:val="1"/>
          <w:numId w:val="2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2376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Письмом Министерства горной промышленности и геологии от 23 октября 2024 года № 37-3915 проект новой редакции организационной структуры согласован.</w:t>
      </w:r>
    </w:p>
    <w:p w14:paraId="31C66981" w14:textId="77777777" w:rsidR="00923766" w:rsidRPr="00923766" w:rsidRDefault="00923766" w:rsidP="00923766">
      <w:pPr>
        <w:widowControl/>
        <w:numPr>
          <w:ilvl w:val="0"/>
          <w:numId w:val="2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2376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Утвердить новую редакцию организационной структуры Общества в соответствии с приложением.</w:t>
      </w:r>
    </w:p>
    <w:p w14:paraId="23CA5427" w14:textId="77777777" w:rsidR="00923766" w:rsidRPr="00923766" w:rsidRDefault="00923766" w:rsidP="00923766">
      <w:pPr>
        <w:widowControl/>
        <w:numPr>
          <w:ilvl w:val="0"/>
          <w:numId w:val="2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2376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Обязать председателя Правления Общества Ш. Алимова:</w:t>
      </w:r>
    </w:p>
    <w:p w14:paraId="240B314A" w14:textId="77777777" w:rsidR="00923766" w:rsidRPr="00923766" w:rsidRDefault="00923766" w:rsidP="00923766">
      <w:pPr>
        <w:widowControl/>
        <w:numPr>
          <w:ilvl w:val="1"/>
          <w:numId w:val="2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2376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 течение двух недель укомплектовать Общество квалифицированными кадрами, обладающими знаниями, практическими навыками и способностью профессионально выполнять возложенные задачи.</w:t>
      </w:r>
    </w:p>
    <w:p w14:paraId="5C6EA48B" w14:textId="77777777" w:rsidR="00923766" w:rsidRPr="00923766" w:rsidRDefault="00923766" w:rsidP="00923766">
      <w:pPr>
        <w:widowControl/>
        <w:numPr>
          <w:ilvl w:val="1"/>
          <w:numId w:val="2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2376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 течение двадцати дней привести положения всех подразделений и должностные инструкции сотрудников в соответствие с настоящим решением.</w:t>
      </w:r>
    </w:p>
    <w:p w14:paraId="1BAB5F56" w14:textId="10BAD671" w:rsidR="00923766" w:rsidRDefault="00923766" w:rsidP="00923766">
      <w:pPr>
        <w:widowControl/>
        <w:numPr>
          <w:ilvl w:val="0"/>
          <w:numId w:val="2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2376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Контроль за исполнением настоящего решения возложить на первого заместителя директора Агентства по управлению государственными активами Н. </w:t>
      </w:r>
      <w:proofErr w:type="spellStart"/>
      <w:r w:rsidRPr="0092376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Хусанова</w:t>
      </w:r>
      <w:proofErr w:type="spellEnd"/>
      <w:r w:rsidRPr="0092376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</w:t>
      </w:r>
    </w:p>
    <w:p w14:paraId="6AC171AF" w14:textId="004B156B" w:rsidR="00923766" w:rsidRPr="00923766" w:rsidRDefault="00923766" w:rsidP="00923766">
      <w:pPr>
        <w:widowControl/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18751CDE" w14:textId="5B814F8F" w:rsidR="00923766" w:rsidRPr="00923766" w:rsidRDefault="00923766" w:rsidP="00923766">
      <w:pPr>
        <w:widowControl/>
        <w:spacing w:before="100" w:beforeAutospacing="1" w:after="100" w:afterAutospacing="1"/>
        <w:ind w:left="708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9237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Директор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ab/>
      </w:r>
      <w:r w:rsidRPr="009237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А. </w:t>
      </w:r>
      <w:proofErr w:type="spellStart"/>
      <w:r w:rsidRPr="009237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Ортиков</w:t>
      </w:r>
      <w:proofErr w:type="spellEnd"/>
    </w:p>
    <w:p w14:paraId="6A65FFEB" w14:textId="78669C9C" w:rsidR="00657D59" w:rsidRDefault="007F2389" w:rsidP="00923766">
      <w:pPr>
        <w:pStyle w:val="3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694BCD3" wp14:editId="139305C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2D2649" id="Shape 7" o:spid="_x0000_s1026" style="position:absolute;margin-left:0;margin-top:0;width:595pt;height:842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" fillcolor="#fefeff" stroked="f">
                <o:lock v:ext="edit" rotation="t" position="t"/>
                <w10:wrap anchorx="page" anchory="page"/>
              </v:rect>
            </w:pict>
          </mc:Fallback>
        </mc:AlternateContent>
      </w:r>
    </w:p>
    <w:sectPr w:rsidR="00657D59">
      <w:pgSz w:w="11900" w:h="16840"/>
      <w:pgMar w:top="347" w:right="750" w:bottom="765" w:left="1285" w:header="0" w:footer="33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A1144" w14:textId="77777777" w:rsidR="00EB6628" w:rsidRDefault="00EB6628">
      <w:r>
        <w:separator/>
      </w:r>
    </w:p>
  </w:endnote>
  <w:endnote w:type="continuationSeparator" w:id="0">
    <w:p w14:paraId="51AAC238" w14:textId="77777777" w:rsidR="00EB6628" w:rsidRDefault="00EB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C0F53" w14:textId="77777777" w:rsidR="00EB6628" w:rsidRDefault="00EB6628"/>
  </w:footnote>
  <w:footnote w:type="continuationSeparator" w:id="0">
    <w:p w14:paraId="3E0B768A" w14:textId="77777777" w:rsidR="00EB6628" w:rsidRDefault="00EB66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6D4"/>
    <w:multiLevelType w:val="multilevel"/>
    <w:tmpl w:val="E050E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84C51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C852D0"/>
    <w:multiLevelType w:val="multilevel"/>
    <w:tmpl w:val="9EF81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D59"/>
    <w:rsid w:val="000C3F2E"/>
    <w:rsid w:val="001326F9"/>
    <w:rsid w:val="00657D59"/>
    <w:rsid w:val="007F2389"/>
    <w:rsid w:val="00923766"/>
    <w:rsid w:val="00AE18A1"/>
    <w:rsid w:val="00EB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9E063"/>
  <w15:docId w15:val="{54CE31E6-A8D0-4397-9512-DFB45C42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C51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Cambria" w:eastAsia="Cambria" w:hAnsi="Cambria" w:cs="Cambria"/>
      <w:b/>
      <w:bCs/>
      <w:i w:val="0"/>
      <w:iCs w:val="0"/>
      <w:smallCaps w:val="0"/>
      <w:strike w:val="0"/>
      <w:color w:val="484C51"/>
      <w:sz w:val="30"/>
      <w:szCs w:val="3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84C51"/>
      <w:sz w:val="40"/>
      <w:szCs w:val="40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color w:val="457FE2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457FE2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after="80" w:line="264" w:lineRule="auto"/>
      <w:ind w:firstLine="400"/>
    </w:pPr>
    <w:rPr>
      <w:rFonts w:ascii="Times New Roman" w:eastAsia="Times New Roman" w:hAnsi="Times New Roman" w:cs="Times New Roman"/>
      <w:color w:val="484C51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line="312" w:lineRule="auto"/>
      <w:jc w:val="center"/>
    </w:pPr>
    <w:rPr>
      <w:rFonts w:ascii="Cambria" w:eastAsia="Cambria" w:hAnsi="Cambria" w:cs="Cambria"/>
      <w:b/>
      <w:bCs/>
      <w:color w:val="484C51"/>
      <w:sz w:val="30"/>
      <w:szCs w:val="30"/>
    </w:rPr>
  </w:style>
  <w:style w:type="paragraph" w:customStyle="1" w:styleId="11">
    <w:name w:val="Заголовок №1"/>
    <w:basedOn w:val="a"/>
    <w:link w:val="10"/>
    <w:pPr>
      <w:spacing w:after="600"/>
      <w:jc w:val="center"/>
      <w:outlineLvl w:val="0"/>
    </w:pPr>
    <w:rPr>
      <w:rFonts w:ascii="Times New Roman" w:eastAsia="Times New Roman" w:hAnsi="Times New Roman" w:cs="Times New Roman"/>
      <w:b/>
      <w:bCs/>
      <w:color w:val="484C51"/>
      <w:sz w:val="40"/>
      <w:szCs w:val="40"/>
      <w:u w:val="single"/>
    </w:rPr>
  </w:style>
  <w:style w:type="paragraph" w:customStyle="1" w:styleId="30">
    <w:name w:val="Основной текст (3)"/>
    <w:basedOn w:val="a"/>
    <w:link w:val="3"/>
    <w:pPr>
      <w:spacing w:after="80" w:line="307" w:lineRule="auto"/>
      <w:jc w:val="center"/>
    </w:pPr>
    <w:rPr>
      <w:rFonts w:ascii="Arial" w:eastAsia="Arial" w:hAnsi="Arial" w:cs="Arial"/>
      <w:b/>
      <w:bCs/>
      <w:color w:val="457FE2"/>
      <w:sz w:val="14"/>
      <w:szCs w:val="14"/>
    </w:rPr>
  </w:style>
  <w:style w:type="paragraph" w:customStyle="1" w:styleId="40">
    <w:name w:val="Основной текст (4)"/>
    <w:basedOn w:val="a"/>
    <w:link w:val="4"/>
    <w:pPr>
      <w:spacing w:after="130"/>
      <w:jc w:val="center"/>
    </w:pPr>
    <w:rPr>
      <w:rFonts w:ascii="Arial" w:eastAsia="Arial" w:hAnsi="Arial" w:cs="Arial"/>
      <w:b/>
      <w:bCs/>
      <w:color w:val="457FE2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9237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styleId="a5">
    <w:name w:val="Strong"/>
    <w:basedOn w:val="a0"/>
    <w:uiPriority w:val="22"/>
    <w:qFormat/>
    <w:rsid w:val="009237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2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Uzgeo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Усканбоев Рахимжон Равшанович</cp:lastModifiedBy>
  <cp:revision>6</cp:revision>
  <dcterms:created xsi:type="dcterms:W3CDTF">2024-10-28T06:13:00Z</dcterms:created>
  <dcterms:modified xsi:type="dcterms:W3CDTF">2024-12-19T07:46:00Z</dcterms:modified>
</cp:coreProperties>
</file>