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ED55" w14:textId="77777777" w:rsidR="00C37E3F" w:rsidRPr="00CD71C8" w:rsidRDefault="00C37E3F" w:rsidP="0022694C">
      <w:pPr>
        <w:spacing w:after="263"/>
        <w:ind w:left="3845"/>
        <w:rPr>
          <w:noProof/>
        </w:rPr>
      </w:pPr>
      <w:r w:rsidRPr="00CD71C8">
        <w:rPr>
          <w:noProof/>
        </w:rPr>
        <w:drawing>
          <wp:inline distT="0" distB="0" distL="0" distR="0" wp14:anchorId="46E26796" wp14:editId="76ACB1D7">
            <wp:extent cx="1121664" cy="1121664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92E67" w14:textId="77777777" w:rsidR="00FA14FE" w:rsidRPr="00FA14FE" w:rsidRDefault="00FA14FE" w:rsidP="00375371">
      <w:pPr>
        <w:pStyle w:val="a7"/>
        <w:jc w:val="center"/>
        <w:rPr>
          <w:sz w:val="28"/>
          <w:szCs w:val="28"/>
        </w:rPr>
      </w:pPr>
      <w:bookmarkStart w:id="0" w:name="_Hlk185504298"/>
      <w:r w:rsidRPr="00375371">
        <w:rPr>
          <w:rStyle w:val="a8"/>
          <w:sz w:val="40"/>
          <w:szCs w:val="40"/>
        </w:rPr>
        <w:t>РЕШЕНИЕ ЕДИНСТВЕННОГО АКЦИОНЕРА (УЧАСТНИКА)</w:t>
      </w:r>
      <w:r w:rsidRPr="00375371">
        <w:rPr>
          <w:sz w:val="40"/>
          <w:szCs w:val="40"/>
        </w:rPr>
        <w:br/>
      </w:r>
      <w:r w:rsidRPr="00FA14FE">
        <w:rPr>
          <w:rStyle w:val="a8"/>
          <w:sz w:val="28"/>
          <w:szCs w:val="28"/>
        </w:rPr>
        <w:t>АГЕНТСТВА ПО УПРАВЛЕНИЮ ГОСУДАРСТВЕННЫМИ АКТИВАМИ</w:t>
      </w:r>
      <w:r w:rsidRPr="00FA14FE">
        <w:rPr>
          <w:sz w:val="28"/>
          <w:szCs w:val="28"/>
        </w:rPr>
        <w:br/>
      </w:r>
      <w:r w:rsidRPr="00FA14FE">
        <w:rPr>
          <w:rStyle w:val="a8"/>
          <w:sz w:val="28"/>
          <w:szCs w:val="28"/>
        </w:rPr>
        <w:t>РЕСПУБЛИКИ УЗБЕКИСТАН</w:t>
      </w:r>
    </w:p>
    <w:bookmarkEnd w:id="0"/>
    <w:p w14:paraId="7FB8B27C" w14:textId="77777777" w:rsidR="00C37E3F" w:rsidRPr="00FA14FE" w:rsidRDefault="00C37E3F" w:rsidP="0022694C">
      <w:pPr>
        <w:pBdr>
          <w:bottom w:val="single" w:sz="12" w:space="1" w:color="auto"/>
        </w:pBdr>
        <w:spacing w:after="0" w:line="72" w:lineRule="auto"/>
        <w:ind w:left="97"/>
        <w:rPr>
          <w:noProof/>
        </w:rPr>
      </w:pPr>
    </w:p>
    <w:p w14:paraId="6BA43C8D" w14:textId="77777777" w:rsidR="00C37E3F" w:rsidRPr="00FA14FE" w:rsidRDefault="00C37E3F" w:rsidP="00375371">
      <w:pPr>
        <w:spacing w:after="154" w:line="72" w:lineRule="auto"/>
        <w:ind w:right="-202"/>
        <w:rPr>
          <w:noProof/>
        </w:rPr>
      </w:pPr>
      <w:r w:rsidRPr="00FA14FE">
        <w:rPr>
          <w:rFonts w:ascii="Times New Roman" w:eastAsia="Times New Roman" w:hAnsi="Times New Roman" w:cs="Times New Roman"/>
          <w:noProof/>
          <w:color w:val="141515"/>
          <w:sz w:val="28"/>
        </w:rPr>
        <w:t>______________________________________________________________________</w:t>
      </w:r>
    </w:p>
    <w:p w14:paraId="16B3D0A8" w14:textId="77777777" w:rsidR="00C37E3F" w:rsidRPr="00FA14FE" w:rsidRDefault="00C37E3F" w:rsidP="00375371">
      <w:pPr>
        <w:spacing w:after="0"/>
        <w:ind w:left="26"/>
        <w:rPr>
          <w:noProof/>
          <w:sz w:val="14"/>
          <w:szCs w:val="14"/>
        </w:rPr>
      </w:pPr>
    </w:p>
    <w:p w14:paraId="21D322C2" w14:textId="1100F402" w:rsidR="00C37E3F" w:rsidRPr="004A403D" w:rsidRDefault="00FA14FE" w:rsidP="0022694C">
      <w:pPr>
        <w:spacing w:after="0"/>
        <w:ind w:left="26"/>
        <w:rPr>
          <w:rFonts w:ascii="Times New Roman" w:hAnsi="Times New Roman" w:cs="Times New Roman"/>
          <w:noProof/>
        </w:rPr>
      </w:pPr>
      <w:r w:rsidRPr="004A403D">
        <w:rPr>
          <w:rStyle w:val="a8"/>
          <w:rFonts w:ascii="Times New Roman" w:hAnsi="Times New Roman" w:cs="Times New Roman"/>
        </w:rPr>
        <w:t xml:space="preserve">10 декабря 2024 </w:t>
      </w:r>
      <w:bookmarkStart w:id="1" w:name="_Hlk185504404"/>
      <w:r w:rsidRPr="004A403D">
        <w:rPr>
          <w:rStyle w:val="a8"/>
          <w:rFonts w:ascii="Times New Roman" w:hAnsi="Times New Roman" w:cs="Times New Roman"/>
        </w:rPr>
        <w:t>года</w:t>
      </w:r>
      <w:r w:rsidRPr="004A403D">
        <w:rPr>
          <w:rStyle w:val="a8"/>
          <w:rFonts w:ascii="Times New Roman" w:hAnsi="Times New Roman" w:cs="Times New Roman"/>
        </w:rPr>
        <w:tab/>
      </w:r>
      <w:bookmarkEnd w:id="1"/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  <w:t>№ 262/09-3qr</w:t>
      </w:r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</w:r>
      <w:r w:rsidRPr="004A403D">
        <w:rPr>
          <w:rStyle w:val="a8"/>
          <w:rFonts w:ascii="Times New Roman" w:hAnsi="Times New Roman" w:cs="Times New Roman"/>
        </w:rPr>
        <w:tab/>
      </w:r>
      <w:bookmarkStart w:id="2" w:name="_Hlk185504394"/>
      <w:r w:rsidRPr="004A403D">
        <w:rPr>
          <w:rStyle w:val="a8"/>
          <w:rFonts w:ascii="Times New Roman" w:hAnsi="Times New Roman" w:cs="Times New Roman"/>
        </w:rPr>
        <w:t>г. Ташкент</w:t>
      </w:r>
      <w:bookmarkEnd w:id="2"/>
    </w:p>
    <w:p w14:paraId="79B94DA4" w14:textId="77777777" w:rsidR="00FA14FE" w:rsidRPr="00375371" w:rsidRDefault="00FA14FE" w:rsidP="0022694C">
      <w:pPr>
        <w:pStyle w:val="1"/>
        <w:spacing w:after="0" w:line="240" w:lineRule="auto"/>
        <w:ind w:firstLine="0"/>
        <w:jc w:val="center"/>
        <w:rPr>
          <w:b/>
          <w:bCs/>
          <w:noProof/>
          <w:sz w:val="28"/>
          <w:szCs w:val="28"/>
        </w:rPr>
      </w:pPr>
      <w:bookmarkStart w:id="3" w:name="_Hlk184750866"/>
    </w:p>
    <w:p w14:paraId="576EA951" w14:textId="77777777" w:rsidR="00FA14FE" w:rsidRPr="00FA14FE" w:rsidRDefault="00FA14FE" w:rsidP="004A4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Hlk139297803"/>
      <w:bookmarkEnd w:id="3"/>
      <w:r w:rsidRPr="00FA14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ВКЛЮЧЕНИИ НЕЗАВИСИМЫХ ЧЛЕНОВ В СОСТАВ НАБЛЮДАТЕЛЬНОГО СОВЕТА АО "УЗБЕКГЕОЛОГИЯРАЗВЕДКА" И УТВЕРЖДЕНИИ ВНУТРЕННИХ КОРПОРАТИВНЫХ ДОКУМЕНТОВ</w:t>
      </w:r>
    </w:p>
    <w:p w14:paraId="4B6259F3" w14:textId="77777777" w:rsidR="00FA14FE" w:rsidRPr="00FA14FE" w:rsidRDefault="00FA14FE" w:rsidP="004A40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Законов Республики Узбекистан "Об акционерных обществах и защите прав акционеров", "Об управлении государственной собственностью", Постановления Кабинета Министров Республики Узбекистан №464 от 31 июля 2024 года, Протокола заседания Наблюдательного совета АО "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Узбекгеологияразведка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" от 8 ноября 2024 года №12-2024 и обращения Общества от 15 ноября 2024 года №01-14-1418, Агентство по управлению государственными активами постановляет:</w:t>
      </w:r>
    </w:p>
    <w:p w14:paraId="17218ABC" w14:textId="77777777" w:rsidR="00FA14FE" w:rsidRPr="00FA14FE" w:rsidRDefault="00FA14FE" w:rsidP="004A403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Принять к сведению следующее:</w:t>
      </w:r>
    </w:p>
    <w:p w14:paraId="7CD3FE66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761 Закона Республики Узбекистан "Об акционерных обществах и защите прав акционеров", в состав Наблюдательного совета акционерного общества, акции которого включены в листинг биржи, а государственная доля в уставном капитале составляет более 50%, должен быть включен по крайней мере один независимый член.</w:t>
      </w:r>
    </w:p>
    <w:p w14:paraId="6BD3806B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статьи 39 Закона Республики Узбекистан "Об управлении государственной собственностью" Агентство обязано принимать меры по привлечению независимых членов в состав Наблюдательных советов государственных предприятий.</w:t>
      </w:r>
    </w:p>
    <w:p w14:paraId="2BF28255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утвержденной Кабинетом Министров Республики Узбекистан Стратегии управления и реформирования государственных предприятий на 2021-2025 годы, доля независимых членов в Наблюдательных советах государственных предприятий должна быть увеличена до 30% к 2025 году.</w:t>
      </w:r>
    </w:p>
    <w:p w14:paraId="117EBB4B" w14:textId="3DD15D51" w:rsid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Кабинета Министров Республики Узбекистан от 2 сентября 2022 года №02/1-1934 АО "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Узбекгеологияразведка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" включено в список предприятий, в состав Наблюдательных советов которых должны быть привлечены независимые члены с международным опытом.</w:t>
      </w:r>
    </w:p>
    <w:p w14:paraId="23F5BBB4" w14:textId="252EA29D" w:rsidR="004A403D" w:rsidRDefault="004A403D" w:rsidP="004A4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2119AF" w14:textId="77777777" w:rsidR="004A403D" w:rsidRPr="00FA14FE" w:rsidRDefault="004A403D" w:rsidP="004A4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E3D981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Консалтинговой компанией "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Strikitsa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Consulting" Ltd. (Великобритания) совместно с Агентством были отобраны кандидаты с международным опытом для включения в состав Наблюдательного совета.</w:t>
      </w:r>
    </w:p>
    <w:p w14:paraId="511BF89D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Письмом Агентства №02/09-3-21-17/1307 от 28 октября 2024 года направлены указания о включении в состав Наблюдательного совета АО "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Узбекгеологияразведка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в качестве независимых членов Джона 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Насирова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(Чехия/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Либерец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) и Роберта Мэнсона (США/Казахстан).</w:t>
      </w:r>
    </w:p>
    <w:p w14:paraId="391D7534" w14:textId="77777777" w:rsidR="00FA14FE" w:rsidRPr="00FA14FE" w:rsidRDefault="00FA14FE" w:rsidP="004A403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Общество разработало проект положения о порядке оплаты труда членов Наблюдательного совета (включая независимых членов) и секретаря. Проект был одобрен на заседании Наблюдательного совета Общества 8 ноября 2024 года (Протокол №12-2024).</w:t>
      </w:r>
    </w:p>
    <w:p w14:paraId="3A262162" w14:textId="77777777" w:rsidR="00FA14FE" w:rsidRPr="00FA14FE" w:rsidRDefault="00FA14FE" w:rsidP="004A403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Прекратить полномочия текущего состава Наблюдательного совета (А. 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Кадирходжаев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Т. Набиев, Дж. 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Насиров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Ш. Ахмедов, С. 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Тангриев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) досрочно.</w:t>
      </w:r>
    </w:p>
    <w:p w14:paraId="63DB901B" w14:textId="77777777" w:rsidR="00FA14FE" w:rsidRPr="00FA14FE" w:rsidRDefault="00FA14FE" w:rsidP="004A403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Избрать новый состав Наблюдательного совета АО "</w:t>
      </w:r>
      <w:proofErr w:type="spellStart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Узбекгеологияразведка</w:t>
      </w:r>
      <w:proofErr w:type="spellEnd"/>
      <w:r w:rsidRPr="00FA14FE">
        <w:rPr>
          <w:rFonts w:ascii="Times New Roman" w:eastAsia="Times New Roman" w:hAnsi="Times New Roman" w:cs="Times New Roman"/>
          <w:color w:val="auto"/>
          <w:sz w:val="28"/>
          <w:szCs w:val="28"/>
        </w:rPr>
        <w:t>" на 3 (три) года:</w:t>
      </w:r>
    </w:p>
    <w:p w14:paraId="26B844FD" w14:textId="0D00B482" w:rsidR="00FA14FE" w:rsidRPr="004A403D" w:rsidRDefault="00FA14FE" w:rsidP="004A403D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17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76"/>
      </w:tblGrid>
      <w:tr w:rsidR="00C37E3F" w:rsidRPr="004A403D" w14:paraId="028F1200" w14:textId="77777777" w:rsidTr="0096782C">
        <w:tc>
          <w:tcPr>
            <w:tcW w:w="3402" w:type="dxa"/>
          </w:tcPr>
          <w:p w14:paraId="1640801B" w14:textId="3E419A2B" w:rsidR="00C37E3F" w:rsidRPr="004A403D" w:rsidRDefault="00C37E3F" w:rsidP="004A40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1</w:t>
            </w:r>
            <w:r w:rsidR="004A403D" w:rsidRPr="004A403D">
              <w:rPr>
                <w:sz w:val="28"/>
                <w:szCs w:val="28"/>
              </w:rPr>
              <w:t xml:space="preserve"> </w:t>
            </w:r>
            <w:r w:rsidR="004A403D" w:rsidRPr="004A403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Кадирходжаев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Азам Алишерович</w:t>
            </w:r>
          </w:p>
        </w:tc>
        <w:tc>
          <w:tcPr>
            <w:tcW w:w="5776" w:type="dxa"/>
          </w:tcPr>
          <w:p w14:paraId="437F37DE" w14:textId="29F518C5" w:rsidR="00C37E3F" w:rsidRPr="004A403D" w:rsidRDefault="00C37E3F" w:rsidP="0096782C">
            <w:pPr>
              <w:ind w:left="172" w:hanging="1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- 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заместитель министра горной промышленности и геологии</w:t>
            </w:r>
          </w:p>
        </w:tc>
      </w:tr>
      <w:tr w:rsidR="00C37E3F" w:rsidRPr="004A403D" w14:paraId="5D27C025" w14:textId="77777777" w:rsidTr="0096782C">
        <w:tc>
          <w:tcPr>
            <w:tcW w:w="3402" w:type="dxa"/>
          </w:tcPr>
          <w:p w14:paraId="5FC27BF4" w14:textId="13B9DD4C" w:rsidR="00C37E3F" w:rsidRPr="004A403D" w:rsidRDefault="00C37E3F" w:rsidP="004A40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2. </w:t>
            </w:r>
            <w:r w:rsidR="004A403D" w:rsidRPr="004A40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Набиев </w:t>
            </w:r>
            <w:r w:rsidR="004A403D" w:rsidRPr="004A403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Тулкин Набиевич</w:t>
            </w:r>
          </w:p>
        </w:tc>
        <w:tc>
          <w:tcPr>
            <w:tcW w:w="5776" w:type="dxa"/>
          </w:tcPr>
          <w:p w14:paraId="431A25C5" w14:textId="66C72BE2" w:rsidR="00C37E3F" w:rsidRPr="004A403D" w:rsidRDefault="00C37E3F" w:rsidP="0096782C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- 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начальник управления Агентства по управлению государственными активами</w:t>
            </w:r>
          </w:p>
        </w:tc>
      </w:tr>
      <w:tr w:rsidR="00C37E3F" w:rsidRPr="004A403D" w14:paraId="1558BC9C" w14:textId="77777777" w:rsidTr="0096782C">
        <w:trPr>
          <w:trHeight w:val="694"/>
        </w:trPr>
        <w:tc>
          <w:tcPr>
            <w:tcW w:w="3402" w:type="dxa"/>
          </w:tcPr>
          <w:p w14:paraId="6ADC3441" w14:textId="32F8350C" w:rsidR="00C37E3F" w:rsidRPr="004A403D" w:rsidRDefault="00C37E3F" w:rsidP="004A40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3. </w:t>
            </w:r>
            <w:r w:rsidR="004A403D" w:rsidRPr="004A40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Тангриев </w:t>
            </w:r>
            <w:r w:rsidR="004A403D" w:rsidRPr="004A403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Санжар Шамсикулович</w:t>
            </w:r>
          </w:p>
        </w:tc>
        <w:tc>
          <w:tcPr>
            <w:tcW w:w="5776" w:type="dxa"/>
          </w:tcPr>
          <w:p w14:paraId="1CCD91A2" w14:textId="49FB6DF4" w:rsidR="00C37E3F" w:rsidRPr="004A403D" w:rsidRDefault="00C37E3F" w:rsidP="0096782C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- 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начальник управления Агентства по управлению государственными активами</w:t>
            </w:r>
          </w:p>
        </w:tc>
      </w:tr>
      <w:tr w:rsidR="00C37E3F" w:rsidRPr="004A403D" w14:paraId="068719D5" w14:textId="77777777" w:rsidTr="0096782C">
        <w:trPr>
          <w:trHeight w:val="420"/>
        </w:trPr>
        <w:tc>
          <w:tcPr>
            <w:tcW w:w="3402" w:type="dxa"/>
          </w:tcPr>
          <w:p w14:paraId="08486E76" w14:textId="1B3F1338" w:rsidR="00C37E3F" w:rsidRPr="004A403D" w:rsidRDefault="00C37E3F" w:rsidP="004A40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4. </w:t>
            </w:r>
            <w:proofErr w:type="spellStart"/>
            <w:r w:rsidR="004A403D" w:rsidRPr="004A403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Насиров</w:t>
            </w:r>
            <w:proofErr w:type="spellEnd"/>
            <w:r w:rsidR="004A403D" w:rsidRPr="004A403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A403D" w:rsidRPr="004A40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Джон</w:t>
            </w:r>
          </w:p>
        </w:tc>
        <w:tc>
          <w:tcPr>
            <w:tcW w:w="5776" w:type="dxa"/>
          </w:tcPr>
          <w:p w14:paraId="5DC26AC6" w14:textId="758BE3A6" w:rsidR="00C37E3F" w:rsidRPr="004A403D" w:rsidRDefault="00C37E3F" w:rsidP="0096782C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- 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независимый член</w:t>
            </w:r>
          </w:p>
        </w:tc>
      </w:tr>
      <w:tr w:rsidR="00C37E3F" w:rsidRPr="004A403D" w14:paraId="3318CB51" w14:textId="77777777" w:rsidTr="0096782C">
        <w:tc>
          <w:tcPr>
            <w:tcW w:w="3402" w:type="dxa"/>
          </w:tcPr>
          <w:p w14:paraId="07F6A313" w14:textId="1F9E332A" w:rsidR="00C37E3F" w:rsidRPr="004A403D" w:rsidRDefault="00C37E3F" w:rsidP="004A403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 xml:space="preserve">5. </w:t>
            </w:r>
            <w:r w:rsidR="004A403D" w:rsidRPr="004A40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Роберт </w:t>
            </w:r>
            <w:r w:rsidR="004A403D" w:rsidRPr="004A403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Мэнсон</w:t>
            </w:r>
          </w:p>
        </w:tc>
        <w:tc>
          <w:tcPr>
            <w:tcW w:w="5776" w:type="dxa"/>
          </w:tcPr>
          <w:p w14:paraId="1BDAC734" w14:textId="06172809" w:rsidR="00C37E3F" w:rsidRPr="004A403D" w:rsidRDefault="00C37E3F" w:rsidP="0096782C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- </w:t>
            </w:r>
            <w:r w:rsidR="004A403D" w:rsidRPr="004A40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независимый член</w:t>
            </w:r>
          </w:p>
        </w:tc>
      </w:tr>
      <w:bookmarkEnd w:id="4"/>
    </w:tbl>
    <w:p w14:paraId="593CA975" w14:textId="77777777" w:rsidR="00C37E3F" w:rsidRPr="004A403D" w:rsidRDefault="00C37E3F" w:rsidP="0022694C">
      <w:pPr>
        <w:pStyle w:val="1"/>
        <w:spacing w:after="0" w:line="240" w:lineRule="auto"/>
        <w:ind w:firstLine="709"/>
        <w:jc w:val="both"/>
        <w:rPr>
          <w:b/>
          <w:noProof/>
          <w:color w:val="auto"/>
          <w:sz w:val="28"/>
          <w:szCs w:val="28"/>
          <w:lang w:val="uz-Cyrl-UZ"/>
        </w:rPr>
      </w:pPr>
    </w:p>
    <w:p w14:paraId="2DF68743" w14:textId="77777777" w:rsidR="004A403D" w:rsidRPr="004A403D" w:rsidRDefault="004A403D" w:rsidP="004A403D">
      <w:pPr>
        <w:pStyle w:val="1"/>
        <w:spacing w:line="240" w:lineRule="auto"/>
        <w:ind w:firstLine="709"/>
        <w:jc w:val="both"/>
        <w:rPr>
          <w:b/>
          <w:noProof/>
          <w:color w:val="auto"/>
          <w:sz w:val="28"/>
          <w:szCs w:val="28"/>
          <w:lang w:val="uz-Cyrl-UZ"/>
        </w:rPr>
      </w:pPr>
      <w:r w:rsidRPr="004A403D">
        <w:rPr>
          <w:b/>
          <w:noProof/>
          <w:color w:val="auto"/>
          <w:sz w:val="28"/>
          <w:szCs w:val="28"/>
          <w:lang w:val="uz-Cyrl-UZ"/>
        </w:rPr>
        <w:t xml:space="preserve">4. </w:t>
      </w:r>
      <w:r w:rsidRPr="004A403D">
        <w:rPr>
          <w:bCs/>
          <w:noProof/>
          <w:color w:val="auto"/>
          <w:sz w:val="28"/>
          <w:szCs w:val="28"/>
          <w:lang w:val="uz-Cyrl-UZ"/>
        </w:rPr>
        <w:t>Утвердить порядок оплаты труда членов Наблюдательного совета Общества (включая независимых членов) и секретаря в соответствии с Приложением 1, а также порядок оплаты труда исполнительного органа в соответствии с Приложением 2.</w:t>
      </w:r>
    </w:p>
    <w:p w14:paraId="65AFF326" w14:textId="77777777" w:rsidR="004A403D" w:rsidRPr="004A403D" w:rsidRDefault="004A403D" w:rsidP="004A403D">
      <w:pPr>
        <w:pStyle w:val="1"/>
        <w:spacing w:line="240" w:lineRule="auto"/>
        <w:ind w:firstLine="709"/>
        <w:jc w:val="both"/>
        <w:rPr>
          <w:b/>
          <w:noProof/>
          <w:color w:val="auto"/>
          <w:sz w:val="28"/>
          <w:szCs w:val="28"/>
          <w:lang w:val="uz-Cyrl-UZ"/>
        </w:rPr>
      </w:pPr>
    </w:p>
    <w:p w14:paraId="2A0FE288" w14:textId="77777777" w:rsidR="004A403D" w:rsidRPr="004A403D" w:rsidRDefault="004A403D" w:rsidP="004A403D">
      <w:pPr>
        <w:pStyle w:val="1"/>
        <w:spacing w:line="240" w:lineRule="auto"/>
        <w:ind w:firstLine="709"/>
        <w:jc w:val="both"/>
        <w:rPr>
          <w:b/>
          <w:noProof/>
          <w:color w:val="auto"/>
          <w:sz w:val="28"/>
          <w:szCs w:val="28"/>
          <w:lang w:val="uz-Cyrl-UZ"/>
        </w:rPr>
      </w:pPr>
      <w:r w:rsidRPr="004A403D">
        <w:rPr>
          <w:b/>
          <w:noProof/>
          <w:color w:val="auto"/>
          <w:sz w:val="28"/>
          <w:szCs w:val="28"/>
          <w:lang w:val="uz-Cyrl-UZ"/>
        </w:rPr>
        <w:t xml:space="preserve">5. </w:t>
      </w:r>
      <w:r w:rsidRPr="004A403D">
        <w:rPr>
          <w:bCs/>
          <w:noProof/>
          <w:color w:val="auto"/>
          <w:sz w:val="28"/>
          <w:szCs w:val="28"/>
          <w:lang w:val="uz-Cyrl-UZ"/>
        </w:rPr>
        <w:t>Контроль за выполнением настоящего решения возложить на первого заместителя директора Н. Хусанова.</w:t>
      </w:r>
    </w:p>
    <w:p w14:paraId="3E723A32" w14:textId="77777777" w:rsidR="004A403D" w:rsidRPr="004A403D" w:rsidRDefault="004A403D" w:rsidP="004A403D">
      <w:pPr>
        <w:pStyle w:val="1"/>
        <w:spacing w:line="240" w:lineRule="auto"/>
        <w:ind w:firstLine="709"/>
        <w:jc w:val="both"/>
        <w:rPr>
          <w:b/>
          <w:noProof/>
          <w:color w:val="auto"/>
          <w:sz w:val="28"/>
          <w:szCs w:val="28"/>
          <w:lang w:val="uz-Cyrl-UZ"/>
        </w:rPr>
      </w:pPr>
    </w:p>
    <w:p w14:paraId="75763498" w14:textId="11AC96C9" w:rsidR="00C37E3F" w:rsidRPr="004A403D" w:rsidRDefault="004A403D" w:rsidP="004A403D">
      <w:pPr>
        <w:pStyle w:val="1"/>
        <w:spacing w:line="240" w:lineRule="auto"/>
        <w:ind w:firstLine="709"/>
        <w:jc w:val="both"/>
        <w:rPr>
          <w:b/>
          <w:bCs/>
          <w:noProof/>
          <w:sz w:val="28"/>
          <w:szCs w:val="28"/>
          <w:lang w:val="uz-Cyrl-UZ"/>
        </w:rPr>
      </w:pPr>
      <w:r w:rsidRPr="004A403D">
        <w:rPr>
          <w:b/>
          <w:noProof/>
          <w:color w:val="auto"/>
          <w:sz w:val="28"/>
          <w:szCs w:val="28"/>
          <w:lang w:val="uz-Cyrl-UZ"/>
        </w:rPr>
        <w:t>Директор</w:t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</w:r>
      <w:r w:rsidRPr="004A403D">
        <w:rPr>
          <w:b/>
          <w:noProof/>
          <w:color w:val="auto"/>
          <w:sz w:val="28"/>
          <w:szCs w:val="28"/>
          <w:lang w:val="uz-Cyrl-UZ"/>
        </w:rPr>
        <w:tab/>
        <w:t>А. Ортиков</w:t>
      </w:r>
    </w:p>
    <w:sectPr w:rsidR="00C37E3F" w:rsidRPr="004A403D" w:rsidSect="005A242F">
      <w:pgSz w:w="11906" w:h="16838"/>
      <w:pgMar w:top="28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F13"/>
    <w:multiLevelType w:val="multilevel"/>
    <w:tmpl w:val="E4A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551A8"/>
    <w:multiLevelType w:val="multilevel"/>
    <w:tmpl w:val="A79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93A4A"/>
    <w:multiLevelType w:val="multilevel"/>
    <w:tmpl w:val="B5B8C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23618"/>
    <w:multiLevelType w:val="multilevel"/>
    <w:tmpl w:val="E62C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019C3"/>
    <w:multiLevelType w:val="multilevel"/>
    <w:tmpl w:val="F09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C4"/>
    <w:rsid w:val="00032A56"/>
    <w:rsid w:val="00060FFA"/>
    <w:rsid w:val="000B26D7"/>
    <w:rsid w:val="001055EF"/>
    <w:rsid w:val="001227A6"/>
    <w:rsid w:val="00173CEC"/>
    <w:rsid w:val="001B4CE3"/>
    <w:rsid w:val="001E6162"/>
    <w:rsid w:val="001F281E"/>
    <w:rsid w:val="001F4C6F"/>
    <w:rsid w:val="0024297E"/>
    <w:rsid w:val="00252087"/>
    <w:rsid w:val="002B4298"/>
    <w:rsid w:val="003141D0"/>
    <w:rsid w:val="0031548A"/>
    <w:rsid w:val="00375371"/>
    <w:rsid w:val="003D7CBD"/>
    <w:rsid w:val="00466B02"/>
    <w:rsid w:val="00473C5A"/>
    <w:rsid w:val="004A403D"/>
    <w:rsid w:val="004B68A8"/>
    <w:rsid w:val="005A242F"/>
    <w:rsid w:val="005B0E70"/>
    <w:rsid w:val="005E5BF0"/>
    <w:rsid w:val="006F76AC"/>
    <w:rsid w:val="00793F32"/>
    <w:rsid w:val="007B359C"/>
    <w:rsid w:val="007E004A"/>
    <w:rsid w:val="007E0D9B"/>
    <w:rsid w:val="00861990"/>
    <w:rsid w:val="0088478C"/>
    <w:rsid w:val="008C3CD2"/>
    <w:rsid w:val="008F7BC4"/>
    <w:rsid w:val="009E5BAD"/>
    <w:rsid w:val="00A8531C"/>
    <w:rsid w:val="00AA34E6"/>
    <w:rsid w:val="00B058E4"/>
    <w:rsid w:val="00B45EDD"/>
    <w:rsid w:val="00B72BEB"/>
    <w:rsid w:val="00BA577E"/>
    <w:rsid w:val="00C27869"/>
    <w:rsid w:val="00C37E3F"/>
    <w:rsid w:val="00C63FEA"/>
    <w:rsid w:val="00C7464B"/>
    <w:rsid w:val="00CD71C8"/>
    <w:rsid w:val="00CD7FC8"/>
    <w:rsid w:val="00D03A7E"/>
    <w:rsid w:val="00DD5786"/>
    <w:rsid w:val="00E13CB9"/>
    <w:rsid w:val="00E53984"/>
    <w:rsid w:val="00E56CC4"/>
    <w:rsid w:val="00E900C2"/>
    <w:rsid w:val="00E90473"/>
    <w:rsid w:val="00F33BEA"/>
    <w:rsid w:val="00FA14FE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1371"/>
  <w15:docId w15:val="{8BF3F28D-12B2-4B13-A56D-6BC78ECE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6D7"/>
    <w:rPr>
      <w:rFonts w:ascii="Times New Roman" w:eastAsia="Times New Roman" w:hAnsi="Times New Roman" w:cs="Times New Roman"/>
      <w:color w:val="484C51"/>
      <w:sz w:val="26"/>
      <w:szCs w:val="26"/>
    </w:rPr>
  </w:style>
  <w:style w:type="paragraph" w:customStyle="1" w:styleId="1">
    <w:name w:val="Основной текст1"/>
    <w:basedOn w:val="a"/>
    <w:link w:val="a3"/>
    <w:rsid w:val="000B26D7"/>
    <w:pPr>
      <w:widowControl w:val="0"/>
      <w:spacing w:after="80" w:line="264" w:lineRule="auto"/>
      <w:ind w:firstLine="400"/>
    </w:pPr>
    <w:rPr>
      <w:rFonts w:ascii="Times New Roman" w:eastAsia="Times New Roman" w:hAnsi="Times New Roman" w:cs="Times New Roman"/>
      <w:color w:val="484C51"/>
      <w:sz w:val="26"/>
      <w:szCs w:val="26"/>
    </w:rPr>
  </w:style>
  <w:style w:type="table" w:styleId="a4">
    <w:name w:val="Table Grid"/>
    <w:basedOn w:val="a1"/>
    <w:uiPriority w:val="39"/>
    <w:rsid w:val="0086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6"/>
    <w:uiPriority w:val="34"/>
    <w:locked/>
    <w:rsid w:val="005E5BF0"/>
    <w:rPr>
      <w:rFonts w:ascii="Arial" w:hAnsi="Arial"/>
    </w:rPr>
  </w:style>
  <w:style w:type="paragraph" w:styleId="a6">
    <w:name w:val="List Paragraph"/>
    <w:basedOn w:val="a"/>
    <w:link w:val="a5"/>
    <w:uiPriority w:val="34"/>
    <w:qFormat/>
    <w:rsid w:val="005E5BF0"/>
    <w:pPr>
      <w:spacing w:before="120" w:after="120" w:line="240" w:lineRule="auto"/>
      <w:ind w:left="720"/>
      <w:contextualSpacing/>
    </w:pPr>
    <w:rPr>
      <w:rFonts w:ascii="Arial" w:eastAsiaTheme="minorEastAsia" w:hAnsi="Arial" w:cstheme="minorBidi"/>
      <w:color w:val="auto"/>
    </w:rPr>
  </w:style>
  <w:style w:type="paragraph" w:styleId="a7">
    <w:name w:val="Normal (Web)"/>
    <w:basedOn w:val="a"/>
    <w:uiPriority w:val="99"/>
    <w:semiHidden/>
    <w:unhideWhenUsed/>
    <w:rsid w:val="00FA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FA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Безымянный-4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Безымянный-4</dc:title>
  <dc:subject/>
  <dc:creator>User</dc:creator>
  <cp:keywords/>
  <cp:lastModifiedBy>Усканбоев Рахимжон Равшанович</cp:lastModifiedBy>
  <cp:revision>28</cp:revision>
  <cp:lastPrinted>2024-12-12T05:47:00Z</cp:lastPrinted>
  <dcterms:created xsi:type="dcterms:W3CDTF">2024-12-02T14:29:00Z</dcterms:created>
  <dcterms:modified xsi:type="dcterms:W3CDTF">2024-12-19T07:40:00Z</dcterms:modified>
</cp:coreProperties>
</file>