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C0D1" w14:textId="1F9DD1A5" w:rsidR="004C7E80" w:rsidRPr="00D84438" w:rsidRDefault="00D84438" w:rsidP="00D84438">
      <w:pPr>
        <w:jc w:val="center"/>
        <w:rPr>
          <w:b/>
          <w:bCs/>
          <w:color w:val="FF0000"/>
        </w:rPr>
      </w:pP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Н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орезидент акциядорлар</w:t>
      </w:r>
    </w:p>
    <w:p w14:paraId="3640ED6C" w14:textId="4B64E1B2" w:rsidR="00F965BD" w:rsidRPr="00F965BD" w:rsidRDefault="00F965BD" w:rsidP="00F965BD">
      <w:pPr>
        <w:ind w:firstLine="708"/>
        <w:jc w:val="both"/>
        <w:rPr>
          <w:rFonts w:ascii="Times New Roman" w:hAnsi="Times New Roman" w:cs="Times New Roman"/>
          <w:sz w:val="36"/>
          <w:szCs w:val="36"/>
          <w:lang w:val="uz-Cyrl-UZ"/>
        </w:rPr>
      </w:pPr>
      <w:r w:rsidRPr="00F965BD">
        <w:rPr>
          <w:rFonts w:ascii="Times New Roman" w:hAnsi="Times New Roman" w:cs="Times New Roman"/>
          <w:sz w:val="36"/>
          <w:szCs w:val="36"/>
          <w:lang w:val="uz-Cyrl-UZ"/>
        </w:rPr>
        <w:t>Ўзбекистон Республикаси “Акциядорлик жамиятлари ва акциядорлар хуқуқларини ҳимоя қилиш тўғрисида”ги Қонуни</w:t>
      </w:r>
      <w:r w:rsidR="00D84438">
        <w:rPr>
          <w:rFonts w:ascii="Times New Roman" w:hAnsi="Times New Roman" w:cs="Times New Roman"/>
          <w:sz w:val="36"/>
          <w:szCs w:val="36"/>
          <w:lang w:val="uz-Cyrl-UZ"/>
        </w:rPr>
        <w:t xml:space="preserve"> ва Ўзбекистон Республикаси Президентининг 2021 йил 21 апрелдаги ПҚ-5083 ҳамда 2023 йил 24 мартдаги ПҚ-101-сон қарорларига 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 xml:space="preserve">асосан </w:t>
      </w:r>
      <w:r w:rsidR="00D84438">
        <w:rPr>
          <w:rFonts w:ascii="Times New Roman" w:hAnsi="Times New Roman" w:cs="Times New Roman"/>
          <w:sz w:val="36"/>
          <w:szCs w:val="36"/>
          <w:lang w:val="uz-Cyrl-UZ"/>
        </w:rPr>
        <w:t>Жамиятнинг барча (100 фоиз) акциялари давлат тегишли бўлиб, норезидент акциядорлар мавжуд эмас.</w:t>
      </w:r>
    </w:p>
    <w:p w14:paraId="566E0F6B" w14:textId="77777777" w:rsidR="00D84438" w:rsidRDefault="00D84438" w:rsidP="00D8443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</w:pPr>
    </w:p>
    <w:p w14:paraId="3D20F0D9" w14:textId="16E125A6" w:rsidR="00F965BD" w:rsidRPr="00D84438" w:rsidRDefault="00D84438" w:rsidP="00D8443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А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кционер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</w:rPr>
        <w:t>ы-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нерезиденты</w:t>
      </w:r>
    </w:p>
    <w:p w14:paraId="6A4CF104" w14:textId="5725E9E9" w:rsidR="00D84438" w:rsidRPr="00D84438" w:rsidRDefault="00D84438" w:rsidP="00D8443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z-Cyrl-UZ"/>
        </w:rPr>
      </w:pPr>
      <w:r w:rsidRPr="00D84438">
        <w:rPr>
          <w:rFonts w:ascii="Times New Roman" w:hAnsi="Times New Roman" w:cs="Times New Roman"/>
          <w:sz w:val="36"/>
          <w:szCs w:val="36"/>
          <w:lang w:val="uz-Cyrl-UZ"/>
        </w:rPr>
        <w:t xml:space="preserve">В соответствии с Законом Республики Узбекистан </w:t>
      </w:r>
      <w:r>
        <w:rPr>
          <w:rFonts w:ascii="Times New Roman" w:hAnsi="Times New Roman" w:cs="Times New Roman"/>
          <w:sz w:val="36"/>
          <w:szCs w:val="36"/>
          <w:lang w:val="uz-Cyrl-UZ"/>
        </w:rPr>
        <w:br/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>"Об акционерных обществах и защите прав акционеров"</w:t>
      </w:r>
      <w:r>
        <w:rPr>
          <w:rFonts w:ascii="Times New Roman" w:hAnsi="Times New Roman" w:cs="Times New Roman"/>
          <w:sz w:val="36"/>
          <w:szCs w:val="36"/>
          <w:lang w:val="uz-Cyrl-UZ"/>
        </w:rPr>
        <w:t>,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 xml:space="preserve"> постановлениями Президента Республики Узбекистан от 21 апреля 2021 года No ПП-5083</w:t>
      </w:r>
      <w:r>
        <w:rPr>
          <w:rFonts w:ascii="Times New Roman" w:hAnsi="Times New Roman" w:cs="Times New Roman"/>
          <w:sz w:val="36"/>
          <w:szCs w:val="36"/>
          <w:lang w:val="uz-Cyrl-UZ"/>
        </w:rPr>
        <w:t xml:space="preserve"> и 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>от 24 марта 2023 года No ПП-101 все (100 процентов) акций Общества принадлежат государству, акционер</w:t>
      </w:r>
      <w:r>
        <w:rPr>
          <w:rFonts w:ascii="Times New Roman" w:hAnsi="Times New Roman" w:cs="Times New Roman"/>
          <w:sz w:val="36"/>
          <w:szCs w:val="36"/>
        </w:rPr>
        <w:t>ы-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>нерезиденты нет.</w:t>
      </w:r>
    </w:p>
    <w:p w14:paraId="153ADE53" w14:textId="77777777" w:rsidR="00F965BD" w:rsidRPr="00F965BD" w:rsidRDefault="00F965BD" w:rsidP="00F965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5BD" w:rsidRPr="00F9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3F"/>
    <w:rsid w:val="0020063F"/>
    <w:rsid w:val="004C7E80"/>
    <w:rsid w:val="007B1CDD"/>
    <w:rsid w:val="00D84438"/>
    <w:rsid w:val="00F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153D"/>
  <w15:chartTrackingRefBased/>
  <w15:docId w15:val="{D73E3EB1-2CB8-45AD-9B77-D41CE64D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F9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582</Characters>
  <Application>Microsoft Office Word</Application>
  <DocSecurity>0</DocSecurity>
  <Lines>4</Lines>
  <Paragraphs>1</Paragraphs>
  <ScaleCrop>false</ScaleCrop>
  <Company>Uzgeo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Тохир Шерматович</dc:creator>
  <cp:keywords/>
  <dc:description/>
  <cp:lastModifiedBy>Расулов Тохир Шерматович</cp:lastModifiedBy>
  <cp:revision>3</cp:revision>
  <dcterms:created xsi:type="dcterms:W3CDTF">2026-02-11T09:23:00Z</dcterms:created>
  <dcterms:modified xsi:type="dcterms:W3CDTF">2026-02-11T09:37:00Z</dcterms:modified>
</cp:coreProperties>
</file>