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7A" w:rsidRPr="0069517A" w:rsidRDefault="0069517A" w:rsidP="0069517A">
      <w:pPr>
        <w:pStyle w:val="2"/>
        <w:spacing w:before="0" w:beforeAutospacing="0"/>
        <w:jc w:val="center"/>
        <w:rPr>
          <w:rFonts w:ascii="Roboto" w:hAnsi="Roboto"/>
          <w:bCs w:val="0"/>
          <w:color w:val="808080"/>
        </w:rPr>
      </w:pPr>
      <w:r w:rsidRPr="0069517A">
        <w:rPr>
          <w:rFonts w:ascii="Roboto" w:hAnsi="Roboto"/>
          <w:bCs w:val="0"/>
          <w:color w:val="808080"/>
        </w:rPr>
        <w:t>Aksiyadorlarning ovoz berishi natijalari</w:t>
      </w:r>
    </w:p>
    <w:p w:rsidR="0069517A" w:rsidRDefault="0069517A" w:rsidP="0069517A">
      <w:pPr>
        <w:pStyle w:val="2"/>
        <w:spacing w:before="0" w:beforeAutospacing="0"/>
        <w:jc w:val="both"/>
        <w:rPr>
          <w:rFonts w:ascii="Roboto" w:hAnsi="Roboto"/>
          <w:b w:val="0"/>
          <w:bCs w:val="0"/>
          <w:i/>
          <w:iCs/>
          <w:color w:val="808080"/>
        </w:rPr>
      </w:pP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>        O‘zbekiston Respublikasining “Aksiyadorlik jamiyatlari va aksiyadorlarning huquqlarini himoya qilish to‘g‘risida”gi Qonunining 58-moddasiga muvofiq, barcha oddiy aksiyalar bitta aksiyadorga tegishli bo‘lgan jamiyatda aksiyadorlarning umumiy yig‘ilishi o‘tkazilmaydi.</w:t>
      </w:r>
    </w:p>
    <w:p w:rsidR="0069517A" w:rsidRDefault="0069517A" w:rsidP="0069517A">
      <w:pPr>
        <w:pStyle w:val="2"/>
        <w:spacing w:before="0" w:beforeAutospacing="0"/>
        <w:jc w:val="both"/>
        <w:rPr>
          <w:rFonts w:ascii="Roboto" w:hAnsi="Roboto"/>
          <w:b w:val="0"/>
          <w:bCs w:val="0"/>
          <w:i/>
          <w:iCs/>
          <w:color w:val="808080"/>
        </w:rPr>
      </w:pP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>     Mazkur Qonun va Jamiyat ustavi bilan aksiyadorlarning umumiy yig‘ilishi vakolatiga kiritilgan masalalar bo‘yicha qarorlar yagona aksiyador tomonidan yakka tartibda qabul qilinadi hamda yozma shaklda rasmiylashtiriladi.</w:t>
      </w:r>
    </w:p>
    <w:p w:rsidR="0069517A" w:rsidRDefault="0069517A" w:rsidP="0069517A">
      <w:pPr>
        <w:pStyle w:val="2"/>
        <w:spacing w:before="0" w:beforeAutospacing="0"/>
        <w:jc w:val="both"/>
        <w:rPr>
          <w:rFonts w:ascii="Roboto" w:hAnsi="Roboto"/>
          <w:b w:val="0"/>
          <w:bCs w:val="0"/>
          <w:i/>
          <w:iCs/>
          <w:color w:val="808080"/>
        </w:rPr>
      </w:pP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 xml:space="preserve">       Yuqoridagilarga muvofiq, Jamiyat yagona aksiyadori 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O</w:t>
      </w:r>
      <w:r w:rsidRPr="0069517A"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>’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bekiston</w:t>
      </w:r>
      <w:r w:rsidRPr="0069517A"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 xml:space="preserve"> 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Respublikasi</w:t>
      </w:r>
      <w:r w:rsidRPr="0069517A"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 xml:space="preserve"> 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Moliya</w:t>
      </w:r>
      <w:r w:rsidRPr="0069517A"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 xml:space="preserve"> 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vazirligi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 xml:space="preserve"> tomonidan qarorlar yakka tartibda qabul qilingan, hamda yozma shaklda rasmiylashtirilgan.</w:t>
      </w:r>
    </w:p>
    <w:p w:rsidR="0069517A" w:rsidRDefault="0069517A" w:rsidP="0069517A">
      <w:pPr>
        <w:pStyle w:val="2"/>
        <w:spacing w:before="0" w:beforeAutospacing="0"/>
        <w:jc w:val="both"/>
        <w:rPr>
          <w:rFonts w:ascii="Roboto" w:hAnsi="Roboto"/>
          <w:b w:val="0"/>
          <w:bCs w:val="0"/>
          <w:i/>
          <w:iCs/>
          <w:color w:val="808080"/>
        </w:rPr>
      </w:pP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</w:rPr>
        <w:t>    Jamiyat yagona aksiyadori tomonidan qabul qilingan qarorlar yuzasidan qonunchilikda belgilangan tartibda muhim faktlar muntazam ravishda e’lon qilib kelinmoqda.</w:t>
      </w:r>
    </w:p>
    <w:p w:rsidR="0069517A" w:rsidRPr="0069517A" w:rsidRDefault="0069517A" w:rsidP="0069517A">
      <w:pPr>
        <w:pStyle w:val="2"/>
        <w:spacing w:before="0" w:beforeAutospacing="0"/>
        <w:jc w:val="both"/>
        <w:rPr>
          <w:rFonts w:ascii="Roboto" w:hAnsi="Roboto"/>
          <w:b w:val="0"/>
          <w:bCs w:val="0"/>
          <w:i/>
          <w:iCs/>
          <w:color w:val="808080"/>
          <w:lang w:val="en-US"/>
        </w:rPr>
      </w:pPr>
      <w:r w:rsidRPr="0069517A"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 xml:space="preserve">     E’lon qilingan muhim faktlar bilan quyidagi havola orqali tanishish mumkin - </w:t>
      </w:r>
      <w:r>
        <w:rPr>
          <w:rFonts w:ascii="Roboto" w:hAnsi="Roboto"/>
          <w:b w:val="0"/>
          <w:bCs w:val="0"/>
          <w:i/>
          <w:iCs/>
          <w:color w:val="808080"/>
          <w:sz w:val="33"/>
          <w:szCs w:val="33"/>
          <w:lang w:val="en-US"/>
        </w:rPr>
        <w:t>http://www.uzgeo.uz</w:t>
      </w:r>
      <w:bookmarkStart w:id="0" w:name="_GoBack"/>
      <w:bookmarkEnd w:id="0"/>
    </w:p>
    <w:p w:rsidR="00EF2ACF" w:rsidRPr="0069517A" w:rsidRDefault="00EF2ACF">
      <w:pPr>
        <w:rPr>
          <w:lang w:val="en-US"/>
        </w:rPr>
      </w:pPr>
    </w:p>
    <w:sectPr w:rsidR="00EF2ACF" w:rsidRPr="006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CB"/>
    <w:rsid w:val="0069517A"/>
    <w:rsid w:val="0076376D"/>
    <w:rsid w:val="00EF2ACF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94DB-8EB3-4058-806C-4E5D9B1A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3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4</cp:revision>
  <dcterms:created xsi:type="dcterms:W3CDTF">2022-12-20T05:19:00Z</dcterms:created>
  <dcterms:modified xsi:type="dcterms:W3CDTF">2022-12-20T05:22:00Z</dcterms:modified>
</cp:coreProperties>
</file>