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5" w:rsidRPr="007E43C5" w:rsidRDefault="007E43C5" w:rsidP="007E43C5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414"/>
        <w:gridCol w:w="1217"/>
        <w:gridCol w:w="1063"/>
        <w:gridCol w:w="882"/>
        <w:gridCol w:w="382"/>
        <w:gridCol w:w="1311"/>
        <w:gridCol w:w="169"/>
        <w:gridCol w:w="190"/>
        <w:gridCol w:w="131"/>
        <w:gridCol w:w="1483"/>
        <w:gridCol w:w="225"/>
        <w:gridCol w:w="100"/>
        <w:gridCol w:w="1523"/>
      </w:tblGrid>
      <w:tr w:rsidR="007E7465" w:rsidRPr="007E43C5" w:rsidTr="004E73F8">
        <w:tc>
          <w:tcPr>
            <w:tcW w:w="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E43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7E43C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9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биржевоготикера</w:t>
            </w:r>
            <w:proofErr w:type="spellEnd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7465" w:rsidRPr="007E43C5" w:rsidTr="004E73F8">
        <w:tc>
          <w:tcPr>
            <w:tcW w:w="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100060,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hyperlink r:id="rId5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561653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info@uzgeo.uz</w:t>
              </w:r>
            </w:hyperlink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561653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http://www.uzgeo.uz</w:t>
              </w:r>
            </w:hyperlink>
          </w:p>
        </w:tc>
      </w:tr>
      <w:tr w:rsidR="007E7465" w:rsidRPr="007E43C5" w:rsidTr="004E73F8">
        <w:tc>
          <w:tcPr>
            <w:tcW w:w="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32623" w:rsidP="0073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18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10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.2021г.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32623" w:rsidP="0073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18.10.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2021г.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Вопросы, поставленные на голосование</w:t>
            </w:r>
          </w:p>
        </w:tc>
        <w:tc>
          <w:tcPr>
            <w:tcW w:w="639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597D29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32623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О выпуске первичных акций АО «</w:t>
            </w:r>
            <w:proofErr w:type="spellStart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32623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решения АО «</w:t>
            </w:r>
            <w:proofErr w:type="spellStart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 о выпуске первичных акций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32623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Внедрение кодекса корпоративного управления в деятельность АО «</w:t>
            </w:r>
            <w:proofErr w:type="spellStart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 и утверждение формы уведомления о принятии рекомендаций кодекса корпоративного управления.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об Общем собрании акционеров АО «</w:t>
            </w:r>
            <w:proofErr w:type="spellStart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о «Наблюдат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ельном совете»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732623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CB4720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«Об исполнительном органе» АО «</w:t>
            </w:r>
            <w:proofErr w:type="spellStart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Узбекгеологоразветка</w:t>
            </w:r>
            <w:proofErr w:type="spellEnd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7E43C5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CB4720" w:rsidRDefault="004E73F8" w:rsidP="004E73F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7D29">
              <w:rPr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Утверждение Положения «О порядке действий при </w:t>
            </w:r>
            <w:r w:rsidRPr="00597D29">
              <w:rPr>
                <w:rFonts w:ascii="Times New Roman" w:hAnsi="Times New Roman" w:cs="Times New Roman"/>
                <w:color w:val="202124"/>
                <w:sz w:val="18"/>
                <w:szCs w:val="18"/>
              </w:rPr>
              <w:lastRenderedPageBreak/>
              <w:t>конфликте интересов» АО «</w:t>
            </w:r>
            <w:proofErr w:type="spellStart"/>
            <w:r w:rsidRPr="00597D29">
              <w:rPr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597D29">
              <w:rPr>
                <w:rFonts w:ascii="Times New Roman" w:hAnsi="Times New Roman" w:cs="Times New Roman"/>
                <w:color w:val="202124"/>
                <w:sz w:val="18"/>
                <w:szCs w:val="18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Default="004E73F8" w:rsidP="004E73F8">
            <w:pPr>
              <w:jc w:val="right"/>
            </w:pPr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CB4720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«О внутреннем контроле» АО «</w:t>
            </w:r>
            <w:proofErr w:type="spellStart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597D29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«Об информационной политике» АО «</w:t>
            </w:r>
            <w:proofErr w:type="spellStart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D00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9D17F0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597D29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о «Дивидендной политике» АО «</w:t>
            </w:r>
            <w:proofErr w:type="spellStart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D00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5C311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597D29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о «Требованиях к отчетам органов управления и контроля» АО «</w:t>
            </w:r>
            <w:proofErr w:type="spellStart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D00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5C311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597D29" w:rsidRDefault="004E73F8" w:rsidP="004E73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Утверждение Положения «О заключении крупных сделок» АО «</w:t>
            </w:r>
            <w:proofErr w:type="spellStart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597D29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D00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5C311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597D29" w:rsidRDefault="004E73F8" w:rsidP="004E73F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597D2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Утверждение Положения «О ведении учета аффилированных лиц и заключении сделок с аффилированными лицами» АО «</w:t>
            </w:r>
            <w:proofErr w:type="spellStart"/>
            <w:r w:rsidRPr="00597D2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597D2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D00C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5C311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4E73F8" w:rsidRDefault="004E73F8" w:rsidP="004E73F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Утверждение Положения «О порядке выплаты премий членам наблюдательного совета и ревизионной комиссии, а также секретарям органа управления и контрольных органов» АО «</w:t>
            </w:r>
            <w:proofErr w:type="spellStart"/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B76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5C311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597D29" w:rsidRDefault="004E73F8" w:rsidP="004E73F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Принятие на себя обязательств по соблюдению рекомендаций Правил корпоративного управления деятельности АО «</w:t>
            </w:r>
            <w:proofErr w:type="spellStart"/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B76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5C3111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3F8" w:rsidRPr="007E43C5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4E73F8" w:rsidRDefault="004E73F8" w:rsidP="004E73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3F8" w:rsidRPr="004E73F8" w:rsidRDefault="004E73F8" w:rsidP="004E73F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Изменение состава Наблюдательного совета АО «</w:t>
            </w:r>
            <w:proofErr w:type="spellStart"/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4E73F8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Default="004E73F8" w:rsidP="004E73F8">
            <w:pPr>
              <w:jc w:val="right"/>
            </w:pPr>
            <w:r w:rsidRPr="00B76A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C9230E" w:rsidRDefault="004E73F8" w:rsidP="004E73F8">
            <w:pPr>
              <w:jc w:val="right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73F8" w:rsidRPr="004E73F8" w:rsidRDefault="004E73F8" w:rsidP="004E73F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7465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A46699" w:rsidRDefault="00CB4720" w:rsidP="00A466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33F1A" w:rsidRDefault="00A46699" w:rsidP="00D33F1A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Уставный капитал АО «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» утвержден в размере 801 287 351 200 (восемьсот один миллиард двести восемьдесят семь миллионов триста пятьдесят одна тысяча двести) 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и номинальная стоимость 100 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составляет 8 012 873 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. 512 (восемь миллиардов двенадцать миллионов восемьсот семьдесят три тысячи пятьсот двенадцать) обыкновенных акций, носящих имя владельца, обозначены как 100-процентная государственная доля, а также разница в размере 77 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сумов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74 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тыйына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между активами, переданными в собственность уставного капитала АО "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 и уставного капитала АО "</w:t>
            </w:r>
            <w:proofErr w:type="spellStart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A46699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". Примем к сведению, что принято решение учесть формирование доли государства в очередной эмиссии акций АО" Узбекская геологоразведка».</w:t>
            </w:r>
            <w:r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Общая величина для формирования уставного капитала АО «</w:t>
            </w:r>
            <w:proofErr w:type="spellStart"/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» составляет 801 287 351 200 (восемьсот один миллиард двести восемьдесят семь миллионов триста пятьдесят одна тысяча двести) </w:t>
            </w:r>
            <w:proofErr w:type="spellStart"/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сумов</w:t>
            </w:r>
            <w:proofErr w:type="spellEnd"/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, номинальная стоимость которых составляет 100 </w:t>
            </w:r>
            <w:proofErr w:type="spellStart"/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сумов</w:t>
            </w:r>
            <w:proofErr w:type="spellEnd"/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. Всего должно быть выпущено 8 012 873 512 (восемь миллиардов двенадцать миллионов восемьсот семьдесят три тысячи пятьсот двенадцать) обыкновенных акций.</w:t>
            </w:r>
            <w:r w:rsidR="00D33F1A"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Данные акции являются способом обмена акций АО "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Кызылкумгеология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", АО "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Самаркандгеология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", АО "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Сурхангеология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", АО "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Гисоргеология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", АО "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Ташкентгеология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", АО "Центральная лаборатория" и АО "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Геобуртехника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 на акции "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Узбекгеологические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изыскания» по закрытой подписке для размещения в Министерстве финансов Республики Узбекистан.</w:t>
            </w:r>
            <w:r w:rsidR="00D33F1A"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Обмен акций должен быть осуществлен в течение 15 дней с даты государственной регистрации выпуска первичных акций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».</w:t>
            </w:r>
            <w:r w:rsidR="00561653"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="00561653" w:rsidRPr="00561653">
              <w:rPr>
                <w:rStyle w:val="a4"/>
                <w:rFonts w:ascii="Times New Roman" w:hAnsi="Times New Roman" w:cs="Times New Roman"/>
                <w:color w:val="202124"/>
                <w:sz w:val="18"/>
                <w:szCs w:val="18"/>
              </w:rPr>
              <w:t>Р</w:t>
            </w:r>
            <w:r w:rsidR="00D33F1A"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азмещение а</w:t>
            </w:r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кций должно осуществляться по номинальной стоимости (</w:t>
            </w:r>
            <w:bookmarkStart w:id="0" w:name="_GoBack"/>
            <w:bookmarkEnd w:id="0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100 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сумов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). Оплата акций производится путем передачи всех </w:t>
            </w:r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lastRenderedPageBreak/>
              <w:t>активов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Кызылкумгеология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Самаркандгеология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Сурхангеология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Гизоргеология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Ташкентгеология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«Центральная лаборатория» и АО «</w:t>
            </w:r>
            <w:proofErr w:type="spellStart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Геобуртехника</w:t>
            </w:r>
            <w:proofErr w:type="spellEnd"/>
            <w:r w:rsidR="00D33F1A"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на основании акт приема-передачи увеличен.</w:t>
            </w:r>
          </w:p>
          <w:p w:rsidR="00CB4720" w:rsidRPr="00A46699" w:rsidRDefault="00D33F1A" w:rsidP="00D33F1A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8"/>
                <w:szCs w:val="18"/>
              </w:rPr>
            </w:pPr>
            <w:r w:rsidRPr="00D33F1A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В случае признания выпуска акций несостоявшимся возврат средств платежа осуществляется в течение 10 дней со дня признания выпуска акций несостоявшимся.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013B11" w:rsidP="00013B1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Решение акционерного общества «</w:t>
            </w:r>
            <w:proofErr w:type="spellStart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о выпуске первичных акций утвердить согласно приложению 1.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013B11" w:rsidP="00013B1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В целях повышения эффективности деятельности акционерных обществ и выполнения рекомендаций Кодекса корпоративного управления, утвержденного протоколом заседания Комиссии по совершенствованию системы корпоративного управления от 31 декабря 2015 г., разместить на сайт.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013B11" w:rsidP="00013B1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об «Общем собрании акционеров» АО «</w:t>
            </w:r>
            <w:proofErr w:type="spellStart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3.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C4" w:rsidRPr="007E43C5" w:rsidRDefault="006321C4" w:rsidP="0063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1C4" w:rsidRPr="007E43C5" w:rsidRDefault="006321C4" w:rsidP="00632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321C4" w:rsidRPr="007E43C5" w:rsidRDefault="00013B11" w:rsidP="00013B1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о «Наблюдательном совете» АО «</w:t>
            </w:r>
            <w:proofErr w:type="spellStart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оразведка</w:t>
            </w:r>
            <w:proofErr w:type="spellEnd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4.</w:t>
            </w: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C4" w:rsidRPr="007E43C5" w:rsidRDefault="006321C4" w:rsidP="0063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1C4" w:rsidRPr="007E43C5" w:rsidRDefault="006321C4" w:rsidP="00632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13B11" w:rsidRPr="00013B11" w:rsidRDefault="00013B11" w:rsidP="00013B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«О Ревизионной комиссии» АО «</w:t>
            </w:r>
            <w:proofErr w:type="spellStart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</w:t>
            </w:r>
            <w:r w:rsid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разведка</w:t>
            </w:r>
            <w:proofErr w:type="spellEnd"/>
            <w:r w:rsidRPr="00013B1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5.</w:t>
            </w:r>
          </w:p>
          <w:p w:rsidR="006321C4" w:rsidRPr="00CB4720" w:rsidRDefault="006321C4" w:rsidP="006321C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F8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C4" w:rsidRPr="007E43C5" w:rsidRDefault="006321C4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1C4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321C4" w:rsidRPr="007E43C5" w:rsidRDefault="00007CF1" w:rsidP="00007CF1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«Об исполнительном органе»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6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«О порядке действий при возникновении конфликта интересов» согласно приложению 7.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о внутреннем контроле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8.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«Об информационной политике»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оразветка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9.</w:t>
            </w: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«Дивидендная политика»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согласно приложению 10.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Положение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«Требования к отчетам органов управления и контроля» утвердить согласно приложению 11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в соответствии с Приложением 12 Положения АО "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 "О заключении крупных контрактов"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«О ведении счетов аффилированных лиц и заключении сделок с аффилированными лицами» согласно приложению 13.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Утвердить Положение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«О порядке выплаты премий членам Наблюдательного совета и Ревизионной комиссии, а также секретарям органов управления и контрольных органов» согласно приложению 14.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Обязательство по соблюдению рекомендаций Правил корпоративного управления должно быть принято АО «</w:t>
            </w:r>
            <w:proofErr w:type="spellStart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007CF1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».</w:t>
            </w:r>
          </w:p>
        </w:tc>
      </w:tr>
      <w:tr w:rsidR="00007CF1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CF1" w:rsidRPr="007E43C5" w:rsidRDefault="00007CF1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CF1" w:rsidRDefault="00007CF1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1653" w:rsidRPr="00561653" w:rsidRDefault="00561653" w:rsidP="0056165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Мирхадиев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Шухрат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Каримович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, ответственный работник Кабинета Министров по вопросам геологии и минерально-сырьевой базы, вместо 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Давлетьярова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Азамата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Сабирджановича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- директора департамента Министерства экономического развития и ликвидации бедности, будет включен в состав наблюдательного совета АО " Узбекские геологические исследования»</w:t>
            </w:r>
            <w:r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Исмаилову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 xml:space="preserve"> Х.У., исполняющему обязанности временного председателя акционерного общества "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 акционерного общества, осуществить государственную регистрацию выпуска первичных акций акционерного общества "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Узбекгеологоразведка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" в г. в установленном порядке, а также АО «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Кызылкумгеология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Самаркандгеология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Сурхангеология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Хисоргеология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Ташкентгеология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», АО «Центральная лаборатория» и АО «</w:t>
            </w:r>
            <w:proofErr w:type="spellStart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Геобуртехника</w:t>
            </w:r>
            <w:proofErr w:type="spellEnd"/>
            <w:r w:rsidRPr="00561653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  <w:t>» поручить обеспечение погашения доли выпуск.</w:t>
            </w:r>
          </w:p>
          <w:p w:rsidR="00007CF1" w:rsidRPr="00007CF1" w:rsidRDefault="00007CF1" w:rsidP="00007CF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</w:rPr>
            </w:pPr>
          </w:p>
        </w:tc>
      </w:tr>
      <w:tr w:rsidR="00CB4720" w:rsidRPr="007E43C5" w:rsidTr="004E73F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D29" w:rsidRPr="007E43C5" w:rsidTr="004E73F8">
        <w:tc>
          <w:tcPr>
            <w:tcW w:w="3821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389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М.Илхамов</w:t>
            </w:r>
            <w:proofErr w:type="spellEnd"/>
          </w:p>
        </w:tc>
        <w:tc>
          <w:tcPr>
            <w:tcW w:w="162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3F8" w:rsidRPr="007E43C5" w:rsidTr="004E73F8">
        <w:tc>
          <w:tcPr>
            <w:tcW w:w="1876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D29" w:rsidRPr="007E43C5" w:rsidTr="004E73F8">
        <w:tc>
          <w:tcPr>
            <w:tcW w:w="3821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главного бухгалтера:</w:t>
            </w:r>
          </w:p>
        </w:tc>
        <w:tc>
          <w:tcPr>
            <w:tcW w:w="389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Ш.Худайназаров</w:t>
            </w:r>
            <w:proofErr w:type="spellEnd"/>
          </w:p>
        </w:tc>
        <w:tc>
          <w:tcPr>
            <w:tcW w:w="162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3F8" w:rsidRPr="007E43C5" w:rsidTr="004E73F8">
        <w:tc>
          <w:tcPr>
            <w:tcW w:w="1876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D29" w:rsidRPr="007E43C5" w:rsidTr="004E73F8">
        <w:tc>
          <w:tcPr>
            <w:tcW w:w="3821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389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Ж.Жаббаров</w:t>
            </w:r>
            <w:proofErr w:type="spellEnd"/>
          </w:p>
        </w:tc>
        <w:tc>
          <w:tcPr>
            <w:tcW w:w="162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3C5" w:rsidRDefault="007E43C5" w:rsidP="006321C4">
      <w:pPr>
        <w:spacing w:after="0" w:line="240" w:lineRule="auto"/>
        <w:ind w:firstLine="851"/>
        <w:jc w:val="both"/>
      </w:pPr>
    </w:p>
    <w:sectPr w:rsidR="007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2"/>
    <w:rsid w:val="00007CF1"/>
    <w:rsid w:val="00013B11"/>
    <w:rsid w:val="002118AB"/>
    <w:rsid w:val="004768A2"/>
    <w:rsid w:val="004E73F8"/>
    <w:rsid w:val="00561653"/>
    <w:rsid w:val="00597D29"/>
    <w:rsid w:val="005C02D7"/>
    <w:rsid w:val="006321C4"/>
    <w:rsid w:val="00732623"/>
    <w:rsid w:val="007E43C5"/>
    <w:rsid w:val="007E7465"/>
    <w:rsid w:val="00A46699"/>
    <w:rsid w:val="00CB4720"/>
    <w:rsid w:val="00D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379F-BFEE-4425-ACCF-87E9150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7E43C5"/>
    <w:rPr>
      <w:i/>
      <w:iCs/>
    </w:rPr>
  </w:style>
  <w:style w:type="paragraph" w:styleId="a5">
    <w:name w:val="Normal (Web)"/>
    <w:basedOn w:val="a"/>
    <w:uiPriority w:val="99"/>
    <w:semiHidden/>
    <w:unhideWhenUsed/>
    <w:rsid w:val="007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6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7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5" Type="http://schemas.openxmlformats.org/officeDocument/2006/relationships/hyperlink" Target="javascript:scrollText(3080081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308008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1081</Words>
  <Characters>7301</Characters>
  <Application>Microsoft Office Word</Application>
  <DocSecurity>0</DocSecurity>
  <Lines>1043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9</cp:revision>
  <dcterms:created xsi:type="dcterms:W3CDTF">2022-10-10T07:26:00Z</dcterms:created>
  <dcterms:modified xsi:type="dcterms:W3CDTF">2022-10-10T10:32:00Z</dcterms:modified>
</cp:coreProperties>
</file>