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EE8A2" w14:textId="38861B5E" w:rsidR="00BD21A7" w:rsidRPr="003A699C" w:rsidRDefault="00BD21A7" w:rsidP="00272B4C">
      <w:pPr>
        <w:tabs>
          <w:tab w:val="left" w:pos="-284"/>
        </w:tabs>
        <w:spacing w:after="0" w:line="240" w:lineRule="auto"/>
        <w:jc w:val="center"/>
        <w:rPr>
          <w:rFonts w:ascii="Times New Roman" w:eastAsia="Times New Roman" w:hAnsi="Times New Roman" w:cs="Times New Roman"/>
          <w:b/>
          <w:sz w:val="28"/>
          <w:szCs w:val="28"/>
          <w:lang w:val="uz-Cyrl-UZ" w:eastAsia="ru-RU"/>
        </w:rPr>
      </w:pPr>
      <w:r w:rsidRPr="003A699C">
        <w:rPr>
          <w:rFonts w:ascii="Times New Roman" w:eastAsia="Times New Roman" w:hAnsi="Times New Roman" w:cs="Times New Roman"/>
          <w:b/>
          <w:sz w:val="28"/>
          <w:szCs w:val="28"/>
          <w:lang w:val="uz-Cyrl-UZ" w:eastAsia="ru-RU"/>
        </w:rPr>
        <w:t xml:space="preserve">Joint Stock Company </w:t>
      </w:r>
      <w:r w:rsidRPr="003A699C">
        <w:rPr>
          <w:rFonts w:ascii="Times New Roman" w:hAnsi="Times New Roman" w:cs="Times New Roman"/>
          <w:b/>
          <w:sz w:val="28"/>
          <w:szCs w:val="28"/>
          <w:lang w:val="uz-Cyrl-UZ"/>
        </w:rPr>
        <w:t>"</w:t>
      </w:r>
      <w:r w:rsidR="0011073B">
        <w:rPr>
          <w:rFonts w:ascii="Times New Roman" w:hAnsi="Times New Roman" w:cs="Times New Roman"/>
          <w:b/>
          <w:sz w:val="28"/>
          <w:szCs w:val="28"/>
          <w:lang w:val="uz-Cyrl-UZ"/>
        </w:rPr>
        <w:t>Uzbek Geological Exploration</w:t>
      </w:r>
      <w:r w:rsidRPr="003A699C">
        <w:rPr>
          <w:rFonts w:ascii="Times New Roman" w:hAnsi="Times New Roman" w:cs="Times New Roman"/>
          <w:b/>
          <w:sz w:val="28"/>
          <w:szCs w:val="28"/>
          <w:lang w:val="uz-Cyrl-UZ"/>
        </w:rPr>
        <w:t>".</w:t>
      </w:r>
    </w:p>
    <w:p w14:paraId="4DBF7222" w14:textId="77777777" w:rsidR="00BD21A7" w:rsidRPr="003A699C" w:rsidRDefault="00BD21A7" w:rsidP="00272B4C">
      <w:pPr>
        <w:tabs>
          <w:tab w:val="left" w:pos="-284"/>
        </w:tabs>
        <w:spacing w:after="0" w:line="240" w:lineRule="auto"/>
        <w:jc w:val="center"/>
        <w:rPr>
          <w:rFonts w:ascii="Times New Roman" w:eastAsia="Times New Roman" w:hAnsi="Times New Roman" w:cs="Times New Roman"/>
          <w:b/>
          <w:sz w:val="28"/>
          <w:szCs w:val="28"/>
          <w:lang w:val="uz-Cyrl-UZ" w:eastAsia="ru-RU"/>
        </w:rPr>
      </w:pPr>
      <w:r w:rsidRPr="003A699C">
        <w:rPr>
          <w:rFonts w:ascii="Times New Roman" w:eastAsia="Times New Roman" w:hAnsi="Times New Roman" w:cs="Times New Roman"/>
          <w:b/>
          <w:sz w:val="28"/>
          <w:szCs w:val="28"/>
          <w:lang w:val="uz-Cyrl-UZ" w:eastAsia="ru-RU"/>
        </w:rPr>
        <w:t>Supervisory Board meeting</w:t>
      </w:r>
    </w:p>
    <w:p w14:paraId="448A4FAD" w14:textId="3885FD52" w:rsidR="00BD21A7" w:rsidRPr="003A699C" w:rsidRDefault="00F710CF" w:rsidP="00272B4C">
      <w:pPr>
        <w:tabs>
          <w:tab w:val="left" w:pos="-284"/>
        </w:tabs>
        <w:spacing w:after="0" w:line="240" w:lineRule="auto"/>
        <w:jc w:val="center"/>
        <w:rPr>
          <w:rFonts w:ascii="Times New Roman" w:eastAsia="Times New Roman" w:hAnsi="Times New Roman" w:cs="Times New Roman"/>
          <w:b/>
          <w:sz w:val="28"/>
          <w:szCs w:val="28"/>
          <w:lang w:val="uz-Cyrl-UZ" w:eastAsia="ru-RU"/>
        </w:rPr>
      </w:pPr>
      <w:r w:rsidRPr="003A699C">
        <w:rPr>
          <w:rFonts w:ascii="Times New Roman" w:eastAsia="Times New Roman" w:hAnsi="Times New Roman" w:cs="Times New Roman"/>
          <w:b/>
          <w:sz w:val="28"/>
          <w:szCs w:val="28"/>
          <w:lang w:val="uz-Cyrl-UZ" w:eastAsia="ru-RU"/>
        </w:rPr>
        <w:t xml:space="preserve">PROTOCOL </w:t>
      </w:r>
      <w:r w:rsidR="001472A7">
        <w:rPr>
          <w:rFonts w:ascii="Times New Roman" w:eastAsia="Times New Roman" w:hAnsi="Times New Roman" w:cs="Times New Roman"/>
          <w:b/>
          <w:sz w:val="28"/>
          <w:szCs w:val="28"/>
          <w:lang w:val="uz-Cyrl-UZ" w:eastAsia="ru-RU"/>
        </w:rPr>
        <w:t>№</w:t>
      </w:r>
      <w:r w:rsidR="005D29FF" w:rsidRPr="003A699C">
        <w:rPr>
          <w:rFonts w:ascii="Times New Roman" w:eastAsia="Times New Roman" w:hAnsi="Times New Roman" w:cs="Times New Roman"/>
          <w:b/>
          <w:sz w:val="28"/>
          <w:szCs w:val="28"/>
          <w:lang w:eastAsia="ru-RU"/>
        </w:rPr>
        <w:t xml:space="preserve"> </w:t>
      </w:r>
      <w:r w:rsidR="003B74A4" w:rsidRPr="003A699C">
        <w:rPr>
          <w:rFonts w:ascii="Times New Roman" w:eastAsia="Times New Roman" w:hAnsi="Times New Roman" w:cs="Times New Roman"/>
          <w:b/>
          <w:sz w:val="28"/>
          <w:szCs w:val="28"/>
          <w:lang w:val="uz-Cyrl-UZ" w:eastAsia="ru-RU"/>
        </w:rPr>
        <w:t>11-2024</w:t>
      </w:r>
    </w:p>
    <w:p w14:paraId="091F8B13" w14:textId="77777777" w:rsidR="00BD21A7" w:rsidRPr="003A699C" w:rsidRDefault="00BD21A7" w:rsidP="00272B4C">
      <w:pPr>
        <w:tabs>
          <w:tab w:val="left" w:pos="-284"/>
        </w:tabs>
        <w:spacing w:after="0" w:line="240" w:lineRule="auto"/>
        <w:jc w:val="center"/>
        <w:rPr>
          <w:rFonts w:ascii="Times New Roman" w:eastAsia="Times New Roman" w:hAnsi="Times New Roman" w:cs="Times New Roman"/>
          <w:b/>
          <w:sz w:val="28"/>
          <w:szCs w:val="28"/>
          <w:lang w:val="uz-Cyrl-UZ" w:eastAsia="ru-RU"/>
        </w:rPr>
      </w:pPr>
    </w:p>
    <w:tbl>
      <w:tblPr>
        <w:tblStyle w:val="a3"/>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392"/>
      </w:tblGrid>
      <w:tr w:rsidR="003A699C" w:rsidRPr="003A699C" w14:paraId="4CBFA4FE" w14:textId="77777777" w:rsidTr="00D83C40">
        <w:tc>
          <w:tcPr>
            <w:tcW w:w="3964" w:type="dxa"/>
          </w:tcPr>
          <w:p w14:paraId="6681FEB1" w14:textId="77777777" w:rsidR="00BD21A7" w:rsidRPr="003A699C" w:rsidRDefault="00BD21A7" w:rsidP="00272B4C">
            <w:pPr>
              <w:rPr>
                <w:sz w:val="28"/>
                <w:szCs w:val="28"/>
                <w:lang w:val="uz-Cyrl-UZ"/>
              </w:rPr>
            </w:pPr>
            <w:r w:rsidRPr="003A699C">
              <w:rPr>
                <w:sz w:val="28"/>
                <w:szCs w:val="28"/>
                <w:lang w:val="uz-Cyrl-UZ"/>
              </w:rPr>
              <w:t>Date of the event:</w:t>
            </w:r>
          </w:p>
        </w:tc>
        <w:tc>
          <w:tcPr>
            <w:tcW w:w="5392" w:type="dxa"/>
          </w:tcPr>
          <w:p w14:paraId="2414CB15" w14:textId="70941007" w:rsidR="00BD21A7" w:rsidRPr="003A699C" w:rsidRDefault="002837A2" w:rsidP="00496C2A">
            <w:pPr>
              <w:rPr>
                <w:sz w:val="28"/>
                <w:szCs w:val="28"/>
                <w:lang w:val="uz-Cyrl-UZ"/>
              </w:rPr>
            </w:pPr>
            <w:r w:rsidRPr="003A699C">
              <w:rPr>
                <w:sz w:val="28"/>
                <w:szCs w:val="28"/>
                <w:lang w:val="en-US"/>
              </w:rPr>
              <w:t>1</w:t>
            </w:r>
            <w:r>
              <w:rPr>
                <w:sz w:val="28"/>
                <w:szCs w:val="28"/>
                <w:lang w:val="uz-Cyrl-UZ"/>
              </w:rPr>
              <w:t>1</w:t>
            </w:r>
            <w:r w:rsidRPr="003A699C">
              <w:rPr>
                <w:sz w:val="28"/>
                <w:szCs w:val="28"/>
                <w:lang w:val="en-US"/>
              </w:rPr>
              <w:t xml:space="preserve"> </w:t>
            </w:r>
            <w:r w:rsidRPr="003A699C">
              <w:rPr>
                <w:sz w:val="28"/>
                <w:szCs w:val="28"/>
                <w:lang w:val="uz-Cyrl-UZ"/>
              </w:rPr>
              <w:t>October 2024</w:t>
            </w:r>
          </w:p>
        </w:tc>
      </w:tr>
      <w:tr w:rsidR="003A699C" w:rsidRPr="003A699C" w14:paraId="5E472F14" w14:textId="77777777" w:rsidTr="00D83C40">
        <w:tc>
          <w:tcPr>
            <w:tcW w:w="3964" w:type="dxa"/>
          </w:tcPr>
          <w:p w14:paraId="6F297F3C" w14:textId="77777777" w:rsidR="00BD21A7" w:rsidRPr="003A699C" w:rsidRDefault="00BD21A7" w:rsidP="00272B4C">
            <w:pPr>
              <w:rPr>
                <w:sz w:val="28"/>
                <w:szCs w:val="28"/>
                <w:lang w:val="uz-Cyrl-UZ"/>
              </w:rPr>
            </w:pPr>
            <w:r w:rsidRPr="003A699C">
              <w:rPr>
                <w:sz w:val="28"/>
                <w:szCs w:val="28"/>
                <w:lang w:val="uz-Cyrl-UZ"/>
              </w:rPr>
              <w:t>Date of report preparation:</w:t>
            </w:r>
          </w:p>
        </w:tc>
        <w:tc>
          <w:tcPr>
            <w:tcW w:w="5392" w:type="dxa"/>
          </w:tcPr>
          <w:p w14:paraId="26030E45" w14:textId="76E23663" w:rsidR="00BD21A7" w:rsidRPr="003A699C" w:rsidRDefault="00DB2E16" w:rsidP="00496C2A">
            <w:pPr>
              <w:rPr>
                <w:sz w:val="28"/>
                <w:szCs w:val="28"/>
                <w:lang w:val="uz-Cyrl-UZ"/>
              </w:rPr>
            </w:pPr>
            <w:r w:rsidRPr="003A699C">
              <w:rPr>
                <w:sz w:val="28"/>
                <w:szCs w:val="28"/>
                <w:lang w:val="en-US"/>
              </w:rPr>
              <w:t xml:space="preserve">14 </w:t>
            </w:r>
            <w:r w:rsidR="0011073B" w:rsidRPr="003A699C">
              <w:rPr>
                <w:sz w:val="28"/>
                <w:szCs w:val="28"/>
                <w:lang w:val="uz-Cyrl-UZ"/>
              </w:rPr>
              <w:t xml:space="preserve">October </w:t>
            </w:r>
            <w:r w:rsidR="00CA6BCC" w:rsidRPr="003A699C">
              <w:rPr>
                <w:sz w:val="28"/>
                <w:szCs w:val="28"/>
                <w:lang w:val="uz-Cyrl-UZ"/>
              </w:rPr>
              <w:t>2024</w:t>
            </w:r>
          </w:p>
        </w:tc>
      </w:tr>
      <w:tr w:rsidR="003A699C" w:rsidRPr="003A699C" w14:paraId="15633DBB" w14:textId="77777777" w:rsidTr="00D83C40">
        <w:tc>
          <w:tcPr>
            <w:tcW w:w="3964" w:type="dxa"/>
          </w:tcPr>
          <w:p w14:paraId="6BE5ED14" w14:textId="77777777" w:rsidR="00BD21A7" w:rsidRPr="003A699C" w:rsidRDefault="00BD21A7" w:rsidP="00272B4C">
            <w:pPr>
              <w:rPr>
                <w:sz w:val="28"/>
                <w:szCs w:val="28"/>
                <w:lang w:val="uz-Cyrl-UZ"/>
              </w:rPr>
            </w:pPr>
            <w:r w:rsidRPr="003A699C">
              <w:rPr>
                <w:sz w:val="28"/>
                <w:szCs w:val="28"/>
                <w:lang w:val="uz-Cyrl-UZ"/>
              </w:rPr>
              <w:t>Meeting time:</w:t>
            </w:r>
          </w:p>
        </w:tc>
        <w:tc>
          <w:tcPr>
            <w:tcW w:w="5392" w:type="dxa"/>
          </w:tcPr>
          <w:p w14:paraId="6EC4F7CC" w14:textId="77777777" w:rsidR="00BD21A7" w:rsidRPr="003A699C" w:rsidRDefault="00BD21A7" w:rsidP="00272B4C">
            <w:pPr>
              <w:rPr>
                <w:sz w:val="28"/>
                <w:szCs w:val="28"/>
                <w:lang w:val="uz-Cyrl-UZ"/>
              </w:rPr>
            </w:pPr>
            <w:r w:rsidRPr="003A699C">
              <w:rPr>
                <w:sz w:val="28"/>
                <w:szCs w:val="28"/>
                <w:lang w:val="uz-Cyrl-UZ"/>
              </w:rPr>
              <w:t>from 10:00 to 13:00</w:t>
            </w:r>
          </w:p>
        </w:tc>
      </w:tr>
      <w:tr w:rsidR="003A699C" w:rsidRPr="003A699C" w14:paraId="02A408E6" w14:textId="77777777" w:rsidTr="00D83C40">
        <w:tc>
          <w:tcPr>
            <w:tcW w:w="3964" w:type="dxa"/>
            <w:hideMark/>
          </w:tcPr>
          <w:p w14:paraId="7E5BAA29" w14:textId="77777777" w:rsidR="00CA6BCC" w:rsidRPr="003A699C" w:rsidRDefault="00CA6BCC">
            <w:pPr>
              <w:spacing w:before="120"/>
              <w:rPr>
                <w:sz w:val="28"/>
                <w:szCs w:val="28"/>
                <w:lang w:val="uz-Cyrl-UZ"/>
              </w:rPr>
            </w:pPr>
            <w:r w:rsidRPr="003A699C">
              <w:rPr>
                <w:sz w:val="28"/>
                <w:szCs w:val="28"/>
                <w:lang w:val="uz-Cyrl-UZ"/>
              </w:rPr>
              <w:t>Venue:</w:t>
            </w:r>
          </w:p>
        </w:tc>
        <w:tc>
          <w:tcPr>
            <w:tcW w:w="5392" w:type="dxa"/>
            <w:hideMark/>
          </w:tcPr>
          <w:p w14:paraId="1D9BF21D" w14:textId="77777777" w:rsidR="00CA6BCC" w:rsidRPr="003A699C" w:rsidRDefault="00CA6BCC">
            <w:pPr>
              <w:spacing w:before="120"/>
              <w:rPr>
                <w:sz w:val="28"/>
                <w:szCs w:val="28"/>
                <w:lang w:val="uz-Cyrl-UZ"/>
              </w:rPr>
            </w:pPr>
            <w:r w:rsidRPr="003A699C">
              <w:rPr>
                <w:sz w:val="28"/>
                <w:szCs w:val="28"/>
                <w:lang w:val="uz-Cyrl-UZ"/>
              </w:rPr>
              <w:t>Assembly Hall, Bobir St., 15, Tashkent</w:t>
            </w:r>
          </w:p>
        </w:tc>
      </w:tr>
      <w:tr w:rsidR="003A699C" w:rsidRPr="003A699C" w14:paraId="232B6BC3" w14:textId="77777777" w:rsidTr="00D83C40">
        <w:trPr>
          <w:trHeight w:val="477"/>
        </w:trPr>
        <w:tc>
          <w:tcPr>
            <w:tcW w:w="9356" w:type="dxa"/>
            <w:gridSpan w:val="2"/>
          </w:tcPr>
          <w:p w14:paraId="1DBE28AE" w14:textId="77777777" w:rsidR="00CA6BCC" w:rsidRPr="003A699C" w:rsidRDefault="00CA6BCC" w:rsidP="00F06FDB">
            <w:pPr>
              <w:spacing w:before="240"/>
              <w:rPr>
                <w:b/>
                <w:sz w:val="28"/>
                <w:szCs w:val="28"/>
                <w:lang w:val="uz-Cyrl-UZ"/>
              </w:rPr>
            </w:pPr>
            <w:r w:rsidRPr="003A699C">
              <w:rPr>
                <w:b/>
                <w:sz w:val="28"/>
                <w:szCs w:val="28"/>
                <w:lang w:val="uz-Cyrl-UZ"/>
              </w:rPr>
              <w:t>Members of the Supervisory Board:</w:t>
            </w:r>
          </w:p>
        </w:tc>
      </w:tr>
      <w:tr w:rsidR="003A699C" w:rsidRPr="003A699C" w14:paraId="7638D3B5" w14:textId="77777777" w:rsidTr="00D83C40">
        <w:tc>
          <w:tcPr>
            <w:tcW w:w="3964" w:type="dxa"/>
            <w:hideMark/>
          </w:tcPr>
          <w:p w14:paraId="53D1D56E" w14:textId="386BCC7C" w:rsidR="00CA6BCC" w:rsidRPr="003A699C" w:rsidRDefault="00CA6BCC">
            <w:pPr>
              <w:spacing w:before="120"/>
              <w:rPr>
                <w:sz w:val="28"/>
                <w:szCs w:val="28"/>
                <w:lang w:val="uz-Cyrl-UZ"/>
              </w:rPr>
            </w:pPr>
            <w:bookmarkStart w:id="0" w:name="_Hlk149248865"/>
            <w:r w:rsidRPr="003A699C">
              <w:rPr>
                <w:sz w:val="28"/>
                <w:szCs w:val="28"/>
                <w:lang w:val="uz-Cyrl-UZ"/>
              </w:rPr>
              <w:t xml:space="preserve">Kadyrkhodjaev Azam </w:t>
            </w:r>
            <w:bookmarkEnd w:id="0"/>
            <w:r w:rsidRPr="003A699C">
              <w:rPr>
                <w:sz w:val="28"/>
                <w:szCs w:val="28"/>
                <w:lang w:val="uz-Cyrl-UZ"/>
              </w:rPr>
              <w:t>Alisherovich</w:t>
            </w:r>
          </w:p>
        </w:tc>
        <w:tc>
          <w:tcPr>
            <w:tcW w:w="5392" w:type="dxa"/>
            <w:hideMark/>
          </w:tcPr>
          <w:p w14:paraId="33F5C2A4" w14:textId="77777777" w:rsidR="00CA6BCC" w:rsidRPr="003A699C" w:rsidRDefault="00CA6BCC">
            <w:pPr>
              <w:spacing w:before="120"/>
              <w:jc w:val="both"/>
              <w:rPr>
                <w:sz w:val="28"/>
                <w:szCs w:val="28"/>
                <w:lang w:val="uz-Cyrl-UZ"/>
              </w:rPr>
            </w:pPr>
            <w:r w:rsidRPr="003A699C">
              <w:rPr>
                <w:sz w:val="28"/>
                <w:szCs w:val="28"/>
                <w:lang w:val="uz-Cyrl-UZ"/>
              </w:rPr>
              <w:t>Member of the Supervisory Board, State Representative</w:t>
            </w:r>
          </w:p>
        </w:tc>
      </w:tr>
      <w:tr w:rsidR="003A699C" w:rsidRPr="003A699C" w14:paraId="77E2D34E" w14:textId="77777777" w:rsidTr="00D83C40">
        <w:tc>
          <w:tcPr>
            <w:tcW w:w="3964" w:type="dxa"/>
            <w:hideMark/>
          </w:tcPr>
          <w:p w14:paraId="7D1EC78D" w14:textId="7C271997" w:rsidR="00CA6BCC" w:rsidRPr="003A699C" w:rsidRDefault="00CA6BCC">
            <w:pPr>
              <w:spacing w:before="120"/>
              <w:rPr>
                <w:bCs/>
                <w:sz w:val="28"/>
                <w:szCs w:val="28"/>
                <w:lang w:val="uz-Cyrl-UZ"/>
              </w:rPr>
            </w:pPr>
            <w:r w:rsidRPr="003A699C">
              <w:rPr>
                <w:rFonts w:eastAsia="Arial"/>
                <w:bCs/>
                <w:noProof/>
                <w:sz w:val="28"/>
                <w:szCs w:val="28"/>
                <w:lang w:val="uz-Cyrl-UZ"/>
              </w:rPr>
              <w:t>Nasirov John</w:t>
            </w:r>
          </w:p>
        </w:tc>
        <w:tc>
          <w:tcPr>
            <w:tcW w:w="5392" w:type="dxa"/>
            <w:hideMark/>
          </w:tcPr>
          <w:p w14:paraId="20DA75B8" w14:textId="77777777" w:rsidR="00CA6BCC" w:rsidRPr="003A699C" w:rsidRDefault="00CA6BCC">
            <w:pPr>
              <w:spacing w:before="120"/>
              <w:jc w:val="both"/>
              <w:rPr>
                <w:sz w:val="28"/>
                <w:szCs w:val="28"/>
                <w:lang w:val="uz-Cyrl-UZ"/>
              </w:rPr>
            </w:pPr>
            <w:r w:rsidRPr="003A699C">
              <w:rPr>
                <w:sz w:val="28"/>
                <w:szCs w:val="28"/>
                <w:lang w:val="uz-Cyrl-UZ"/>
              </w:rPr>
              <w:t>Member of the Supervisory Board, State Representative</w:t>
            </w:r>
          </w:p>
        </w:tc>
      </w:tr>
      <w:tr w:rsidR="003A699C" w:rsidRPr="003A699C" w14:paraId="02BEE6B6" w14:textId="77777777" w:rsidTr="00D83C40">
        <w:tc>
          <w:tcPr>
            <w:tcW w:w="3964" w:type="dxa"/>
            <w:hideMark/>
          </w:tcPr>
          <w:p w14:paraId="687C79A2" w14:textId="77777777" w:rsidR="00CA6BCC" w:rsidRPr="003A699C" w:rsidRDefault="00CA6BCC">
            <w:pPr>
              <w:spacing w:before="120"/>
              <w:rPr>
                <w:bCs/>
                <w:sz w:val="28"/>
                <w:szCs w:val="28"/>
                <w:lang w:val="uz-Cyrl-UZ"/>
              </w:rPr>
            </w:pPr>
            <w:r w:rsidRPr="003A699C">
              <w:rPr>
                <w:bCs/>
                <w:sz w:val="28"/>
                <w:szCs w:val="28"/>
                <w:lang w:val="uz-Cyrl-UZ"/>
              </w:rPr>
              <w:t>Nabiev Tulkin Nabievich</w:t>
            </w:r>
          </w:p>
          <w:p w14:paraId="02FE7578" w14:textId="7900AA52" w:rsidR="00E01599" w:rsidRPr="003A699C" w:rsidRDefault="00E01599">
            <w:pPr>
              <w:spacing w:before="120"/>
              <w:rPr>
                <w:bCs/>
                <w:sz w:val="28"/>
                <w:szCs w:val="28"/>
                <w:lang w:val="uz-Cyrl-UZ"/>
              </w:rPr>
            </w:pPr>
            <w:r w:rsidRPr="003A699C">
              <w:rPr>
                <w:bCs/>
                <w:sz w:val="28"/>
                <w:szCs w:val="28"/>
                <w:lang w:val="uz-Cyrl-UZ"/>
              </w:rPr>
              <w:t>Tangriev Sanzhar Shamsikulovich</w:t>
            </w:r>
          </w:p>
        </w:tc>
        <w:tc>
          <w:tcPr>
            <w:tcW w:w="5392" w:type="dxa"/>
            <w:hideMark/>
          </w:tcPr>
          <w:p w14:paraId="0914C2E4" w14:textId="77777777" w:rsidR="00B943E0" w:rsidRPr="003A699C" w:rsidRDefault="00CA6BCC">
            <w:pPr>
              <w:spacing w:before="120"/>
              <w:jc w:val="both"/>
              <w:rPr>
                <w:sz w:val="28"/>
                <w:szCs w:val="28"/>
                <w:lang w:val="uz-Cyrl-UZ"/>
              </w:rPr>
            </w:pPr>
            <w:r w:rsidRPr="003A699C">
              <w:rPr>
                <w:sz w:val="28"/>
                <w:szCs w:val="28"/>
                <w:lang w:val="uz-Cyrl-UZ"/>
              </w:rPr>
              <w:t>Member of the Supervisory Board, State Representative</w:t>
            </w:r>
          </w:p>
          <w:p w14:paraId="76ED255A" w14:textId="29930ADE" w:rsidR="00CA6BCC" w:rsidRPr="003A699C" w:rsidRDefault="00E01599">
            <w:pPr>
              <w:spacing w:before="120"/>
              <w:jc w:val="both"/>
              <w:rPr>
                <w:sz w:val="28"/>
                <w:szCs w:val="28"/>
                <w:lang w:val="uz-Cyrl-UZ"/>
              </w:rPr>
            </w:pPr>
            <w:r w:rsidRPr="003A699C">
              <w:rPr>
                <w:sz w:val="28"/>
                <w:szCs w:val="28"/>
                <w:lang w:val="uz-Cyrl-UZ"/>
              </w:rPr>
              <w:t>Member of the Supervisory Board, State Representative</w:t>
            </w:r>
          </w:p>
        </w:tc>
      </w:tr>
      <w:tr w:rsidR="003A699C" w:rsidRPr="003A699C" w14:paraId="6C289123" w14:textId="77777777" w:rsidTr="005B2037">
        <w:trPr>
          <w:trHeight w:val="770"/>
        </w:trPr>
        <w:tc>
          <w:tcPr>
            <w:tcW w:w="3964" w:type="dxa"/>
            <w:hideMark/>
          </w:tcPr>
          <w:p w14:paraId="70A585A4" w14:textId="77777777" w:rsidR="00CA6BCC" w:rsidRPr="003A699C" w:rsidRDefault="00CA6BCC" w:rsidP="00822E3E">
            <w:pPr>
              <w:spacing w:before="120" w:after="240"/>
              <w:rPr>
                <w:sz w:val="28"/>
                <w:szCs w:val="28"/>
                <w:lang w:val="uz-Cyrl-UZ"/>
              </w:rPr>
            </w:pPr>
            <w:r w:rsidRPr="003A699C">
              <w:rPr>
                <w:sz w:val="28"/>
                <w:szCs w:val="28"/>
                <w:lang w:val="uz-Cyrl-UZ"/>
              </w:rPr>
              <w:t>Akhmedov Sharofiddin Shodimurodovich</w:t>
            </w:r>
          </w:p>
        </w:tc>
        <w:tc>
          <w:tcPr>
            <w:tcW w:w="5392" w:type="dxa"/>
            <w:hideMark/>
          </w:tcPr>
          <w:p w14:paraId="1904E742" w14:textId="77777777" w:rsidR="00CA6BCC" w:rsidRPr="003A699C" w:rsidRDefault="00CA6BCC">
            <w:pPr>
              <w:spacing w:before="120"/>
              <w:jc w:val="both"/>
              <w:rPr>
                <w:sz w:val="28"/>
                <w:szCs w:val="28"/>
                <w:lang w:val="uz-Cyrl-UZ"/>
              </w:rPr>
            </w:pPr>
            <w:r w:rsidRPr="003A699C">
              <w:rPr>
                <w:sz w:val="28"/>
                <w:szCs w:val="28"/>
                <w:lang w:val="uz-Cyrl-UZ"/>
              </w:rPr>
              <w:t>Member of the Supervisory Board, State Representative</w:t>
            </w:r>
          </w:p>
        </w:tc>
      </w:tr>
      <w:tr w:rsidR="003A699C" w:rsidRPr="003A699C" w14:paraId="14F18F6D" w14:textId="77777777" w:rsidTr="00042DE6">
        <w:tc>
          <w:tcPr>
            <w:tcW w:w="9356" w:type="dxa"/>
            <w:gridSpan w:val="2"/>
          </w:tcPr>
          <w:p w14:paraId="3067B0AC" w14:textId="77777777" w:rsidR="00CA6BCC" w:rsidRPr="003A699C" w:rsidRDefault="00CA6BCC" w:rsidP="00F06FDB">
            <w:pPr>
              <w:spacing w:before="240"/>
              <w:jc w:val="both"/>
              <w:rPr>
                <w:b/>
                <w:sz w:val="28"/>
                <w:szCs w:val="28"/>
                <w:lang w:val="uz-Cyrl-UZ"/>
              </w:rPr>
            </w:pPr>
            <w:r w:rsidRPr="003A699C">
              <w:rPr>
                <w:b/>
                <w:sz w:val="28"/>
                <w:szCs w:val="28"/>
                <w:lang w:val="uz-Cyrl-UZ"/>
              </w:rPr>
              <w:t>Invited:</w:t>
            </w:r>
          </w:p>
        </w:tc>
      </w:tr>
      <w:tr w:rsidR="003A699C" w:rsidRPr="003A699C" w14:paraId="287B22CA" w14:textId="77777777" w:rsidTr="00042DE6">
        <w:trPr>
          <w:trHeight w:val="886"/>
        </w:trPr>
        <w:tc>
          <w:tcPr>
            <w:tcW w:w="3964" w:type="dxa"/>
            <w:hideMark/>
          </w:tcPr>
          <w:p w14:paraId="12181361" w14:textId="12664A51" w:rsidR="00CA6BCC" w:rsidRPr="003A699C" w:rsidRDefault="00CA6BCC">
            <w:pPr>
              <w:spacing w:before="120"/>
              <w:rPr>
                <w:sz w:val="28"/>
                <w:szCs w:val="28"/>
                <w:lang w:val="uz-Cyrl-UZ"/>
              </w:rPr>
            </w:pPr>
            <w:r w:rsidRPr="003A699C">
              <w:rPr>
                <w:sz w:val="28"/>
                <w:szCs w:val="28"/>
                <w:lang w:val="uz-Cyrl-UZ"/>
              </w:rPr>
              <w:t>Sh.P. Alimov</w:t>
            </w:r>
          </w:p>
        </w:tc>
        <w:tc>
          <w:tcPr>
            <w:tcW w:w="5392" w:type="dxa"/>
            <w:hideMark/>
          </w:tcPr>
          <w:p w14:paraId="40AC2E5B" w14:textId="795CBC59" w:rsidR="00CA6BCC" w:rsidRPr="003A699C" w:rsidRDefault="00CA6BCC">
            <w:pPr>
              <w:spacing w:before="120"/>
              <w:jc w:val="both"/>
              <w:rPr>
                <w:sz w:val="28"/>
                <w:szCs w:val="28"/>
                <w:lang w:val="uz-Cyrl-UZ"/>
              </w:rPr>
            </w:pPr>
            <w:r w:rsidRPr="003A699C">
              <w:rPr>
                <w:sz w:val="28"/>
                <w:szCs w:val="28"/>
                <w:lang w:val="uz-Cyrl-UZ"/>
              </w:rPr>
              <w:t xml:space="preserve">Chairman of the Board of JSC </w:t>
            </w:r>
            <w:r w:rsidR="0011073B">
              <w:rPr>
                <w:sz w:val="28"/>
                <w:szCs w:val="28"/>
                <w:lang w:val="uz-Cyrl-UZ"/>
              </w:rPr>
              <w:t>Uzbek Geological Exploration</w:t>
            </w:r>
          </w:p>
        </w:tc>
      </w:tr>
      <w:tr w:rsidR="003A699C" w:rsidRPr="003A699C" w14:paraId="56D38E7F" w14:textId="77777777" w:rsidTr="00042DE6">
        <w:trPr>
          <w:trHeight w:val="886"/>
        </w:trPr>
        <w:tc>
          <w:tcPr>
            <w:tcW w:w="3964" w:type="dxa"/>
            <w:hideMark/>
          </w:tcPr>
          <w:p w14:paraId="16F26F09" w14:textId="4ECB4F6F" w:rsidR="00CA6BCC" w:rsidRPr="003A699C" w:rsidRDefault="003A699C">
            <w:pPr>
              <w:spacing w:before="120"/>
              <w:rPr>
                <w:sz w:val="28"/>
                <w:szCs w:val="28"/>
                <w:lang w:val="uz-Cyrl-UZ"/>
              </w:rPr>
            </w:pPr>
            <w:r w:rsidRPr="003A699C">
              <w:rPr>
                <w:sz w:val="28"/>
                <w:szCs w:val="28"/>
                <w:lang w:val="uz-Cyrl-UZ"/>
              </w:rPr>
              <w:t>R.V. Radzhapov</w:t>
            </w:r>
          </w:p>
        </w:tc>
        <w:tc>
          <w:tcPr>
            <w:tcW w:w="5392" w:type="dxa"/>
            <w:hideMark/>
          </w:tcPr>
          <w:p w14:paraId="6D9A62F7" w14:textId="77777777" w:rsidR="00CA6BCC" w:rsidRPr="003A699C" w:rsidRDefault="00CA6BCC">
            <w:pPr>
              <w:spacing w:before="120"/>
              <w:jc w:val="both"/>
              <w:rPr>
                <w:sz w:val="28"/>
                <w:szCs w:val="28"/>
                <w:lang w:val="uz-Cyrl-UZ"/>
              </w:rPr>
            </w:pPr>
            <w:r w:rsidRPr="003A699C">
              <w:rPr>
                <w:sz w:val="28"/>
                <w:szCs w:val="28"/>
                <w:lang w:val="uz-Cyrl-UZ"/>
              </w:rPr>
              <w:t>Deputy Chairman of the Board of the Company – Financial Director</w:t>
            </w:r>
          </w:p>
        </w:tc>
      </w:tr>
      <w:tr w:rsidR="003A699C" w:rsidRPr="003A699C" w14:paraId="028CE965" w14:textId="77777777" w:rsidTr="00042DE6">
        <w:trPr>
          <w:trHeight w:val="886"/>
        </w:trPr>
        <w:tc>
          <w:tcPr>
            <w:tcW w:w="3964" w:type="dxa"/>
            <w:hideMark/>
          </w:tcPr>
          <w:p w14:paraId="0D0E8637" w14:textId="76B4BDCD" w:rsidR="00CA6BCC" w:rsidRPr="003A699C" w:rsidRDefault="00CA6BCC">
            <w:pPr>
              <w:spacing w:before="120"/>
              <w:rPr>
                <w:sz w:val="28"/>
                <w:szCs w:val="28"/>
                <w:lang w:val="uz-Cyrl-UZ"/>
              </w:rPr>
            </w:pPr>
            <w:r w:rsidRPr="003A699C">
              <w:rPr>
                <w:sz w:val="28"/>
                <w:szCs w:val="28"/>
                <w:lang w:val="uz-Cyrl-UZ"/>
              </w:rPr>
              <w:t>S.M. Kakharov</w:t>
            </w:r>
          </w:p>
        </w:tc>
        <w:tc>
          <w:tcPr>
            <w:tcW w:w="5392" w:type="dxa"/>
            <w:hideMark/>
          </w:tcPr>
          <w:p w14:paraId="013FAAED" w14:textId="77777777" w:rsidR="00CA6BCC" w:rsidRPr="003A699C" w:rsidRDefault="00CA6BCC">
            <w:pPr>
              <w:spacing w:before="120"/>
              <w:jc w:val="both"/>
              <w:rPr>
                <w:sz w:val="28"/>
                <w:szCs w:val="28"/>
                <w:lang w:val="uz-Cyrl-UZ"/>
              </w:rPr>
            </w:pPr>
            <w:r w:rsidRPr="003A699C">
              <w:rPr>
                <w:sz w:val="28"/>
                <w:szCs w:val="28"/>
                <w:lang w:val="uz-Cyrl-UZ"/>
              </w:rPr>
              <w:t>Head of the Department of Financial and Economic Reporting of the Company</w:t>
            </w:r>
          </w:p>
        </w:tc>
      </w:tr>
      <w:tr w:rsidR="003A699C" w:rsidRPr="003A699C" w14:paraId="6F482020" w14:textId="77777777" w:rsidTr="00042DE6">
        <w:trPr>
          <w:trHeight w:val="886"/>
        </w:trPr>
        <w:tc>
          <w:tcPr>
            <w:tcW w:w="3964" w:type="dxa"/>
          </w:tcPr>
          <w:p w14:paraId="0089968F" w14:textId="44C5BD47" w:rsidR="00CA6BCC" w:rsidRPr="003A699C" w:rsidRDefault="003A699C">
            <w:pPr>
              <w:spacing w:before="120"/>
              <w:rPr>
                <w:sz w:val="28"/>
                <w:szCs w:val="28"/>
                <w:lang w:val="uz-Cyrl-UZ"/>
              </w:rPr>
            </w:pPr>
            <w:r w:rsidRPr="003A699C">
              <w:rPr>
                <w:sz w:val="28"/>
                <w:szCs w:val="28"/>
                <w:lang w:val="uz-Cyrl-UZ"/>
              </w:rPr>
              <w:t>F.A. Umarov</w:t>
            </w:r>
          </w:p>
        </w:tc>
        <w:tc>
          <w:tcPr>
            <w:tcW w:w="5392" w:type="dxa"/>
          </w:tcPr>
          <w:p w14:paraId="396192C3" w14:textId="4D0B322F" w:rsidR="00CA6BCC" w:rsidRPr="003A699C" w:rsidRDefault="00765DF3">
            <w:pPr>
              <w:spacing w:before="120"/>
              <w:jc w:val="both"/>
              <w:rPr>
                <w:sz w:val="28"/>
                <w:szCs w:val="28"/>
                <w:lang w:val="uz-Cyrl-UZ"/>
              </w:rPr>
            </w:pPr>
            <w:r w:rsidRPr="003A699C">
              <w:rPr>
                <w:sz w:val="28"/>
                <w:szCs w:val="28"/>
                <w:lang w:val="uz-Cyrl-UZ"/>
              </w:rPr>
              <w:t>Head of Human Resources Management and Community Development Department</w:t>
            </w:r>
          </w:p>
        </w:tc>
      </w:tr>
      <w:tr w:rsidR="003A699C" w:rsidRPr="003A699C" w14:paraId="57676CDB" w14:textId="77777777" w:rsidTr="00042DE6">
        <w:tc>
          <w:tcPr>
            <w:tcW w:w="3964" w:type="dxa"/>
            <w:hideMark/>
          </w:tcPr>
          <w:p w14:paraId="72E26A02" w14:textId="6EFB4E4C" w:rsidR="00CA6BCC" w:rsidRPr="003A699C" w:rsidRDefault="00CA6BCC">
            <w:pPr>
              <w:spacing w:before="120"/>
              <w:rPr>
                <w:sz w:val="28"/>
                <w:szCs w:val="28"/>
                <w:lang w:val="uz-Cyrl-UZ"/>
              </w:rPr>
            </w:pPr>
            <w:r w:rsidRPr="003A699C">
              <w:rPr>
                <w:sz w:val="28"/>
                <w:szCs w:val="28"/>
                <w:lang w:val="uz-Cyrl-UZ"/>
              </w:rPr>
              <w:t>T. Sh. Rasulov</w:t>
            </w:r>
          </w:p>
        </w:tc>
        <w:tc>
          <w:tcPr>
            <w:tcW w:w="5392" w:type="dxa"/>
            <w:hideMark/>
          </w:tcPr>
          <w:p w14:paraId="7309BB68" w14:textId="224CA324" w:rsidR="00CA6BCC" w:rsidRPr="003A699C" w:rsidRDefault="00CA6BCC">
            <w:pPr>
              <w:spacing w:before="120"/>
              <w:jc w:val="both"/>
              <w:rPr>
                <w:sz w:val="28"/>
                <w:szCs w:val="28"/>
                <w:lang w:val="uz-Cyrl-UZ"/>
              </w:rPr>
            </w:pPr>
            <w:r w:rsidRPr="003A699C">
              <w:rPr>
                <w:sz w:val="28"/>
                <w:szCs w:val="28"/>
                <w:lang w:val="uz-Cyrl-UZ"/>
              </w:rPr>
              <w:t>Head of the Department for Development of Corporate Relations of the Company - Secretary of the Supervisory Board</w:t>
            </w:r>
          </w:p>
        </w:tc>
      </w:tr>
      <w:tr w:rsidR="003A699C" w:rsidRPr="003A699C" w14:paraId="1F153D20" w14:textId="77777777" w:rsidTr="00042DE6">
        <w:trPr>
          <w:trHeight w:val="608"/>
        </w:trPr>
        <w:tc>
          <w:tcPr>
            <w:tcW w:w="3964" w:type="dxa"/>
            <w:hideMark/>
          </w:tcPr>
          <w:p w14:paraId="35C7F2F0" w14:textId="6746F74F" w:rsidR="00CA6BCC" w:rsidRPr="003A699C" w:rsidRDefault="003A699C">
            <w:pPr>
              <w:spacing w:before="120"/>
              <w:rPr>
                <w:sz w:val="28"/>
                <w:szCs w:val="28"/>
                <w:lang w:val="uz-Cyrl-UZ"/>
              </w:rPr>
            </w:pPr>
            <w:r w:rsidRPr="003A699C">
              <w:rPr>
                <w:sz w:val="28"/>
                <w:szCs w:val="28"/>
                <w:lang w:val="uz-Cyrl-UZ"/>
              </w:rPr>
              <w:t>B.M. Suyunov</w:t>
            </w:r>
          </w:p>
        </w:tc>
        <w:tc>
          <w:tcPr>
            <w:tcW w:w="5392" w:type="dxa"/>
            <w:hideMark/>
          </w:tcPr>
          <w:p w14:paraId="52BFB1CF" w14:textId="78D1C5AB" w:rsidR="00CA6BCC" w:rsidRPr="003A699C" w:rsidRDefault="00CA6BCC" w:rsidP="00042DE6">
            <w:pPr>
              <w:tabs>
                <w:tab w:val="right" w:pos="5176"/>
              </w:tabs>
              <w:spacing w:before="120"/>
              <w:jc w:val="both"/>
              <w:rPr>
                <w:sz w:val="28"/>
                <w:szCs w:val="28"/>
                <w:lang w:val="uz-Cyrl-UZ"/>
              </w:rPr>
            </w:pPr>
            <w:r w:rsidRPr="003A699C">
              <w:rPr>
                <w:sz w:val="28"/>
                <w:szCs w:val="28"/>
                <w:lang w:val="uz-Cyrl-UZ"/>
              </w:rPr>
              <w:t>Corporate Advisor to the Company</w:t>
            </w:r>
            <w:r w:rsidR="00042DE6" w:rsidRPr="003A699C">
              <w:rPr>
                <w:sz w:val="28"/>
                <w:szCs w:val="28"/>
                <w:lang w:val="uz-Cyrl-UZ"/>
              </w:rPr>
              <w:tab/>
            </w:r>
          </w:p>
        </w:tc>
      </w:tr>
    </w:tbl>
    <w:p w14:paraId="0CD6AFD2" w14:textId="604027AE" w:rsidR="00CA6BCC" w:rsidRPr="003A699C" w:rsidRDefault="00CA6BCC" w:rsidP="00CA6BCC">
      <w:pPr>
        <w:spacing w:before="120" w:after="0" w:line="240" w:lineRule="auto"/>
        <w:ind w:firstLine="567"/>
        <w:jc w:val="both"/>
        <w:rPr>
          <w:rFonts w:ascii="Times New Roman" w:eastAsia="Times New Roman" w:hAnsi="Times New Roman" w:cs="Times New Roman"/>
          <w:sz w:val="28"/>
          <w:szCs w:val="28"/>
          <w:lang w:val="uz-Cyrl-UZ" w:eastAsia="ru-RU"/>
        </w:rPr>
      </w:pPr>
      <w:r w:rsidRPr="003A699C">
        <w:rPr>
          <w:rFonts w:ascii="Times New Roman" w:eastAsia="Times New Roman" w:hAnsi="Times New Roman" w:cs="Times New Roman"/>
          <w:sz w:val="28"/>
          <w:szCs w:val="28"/>
          <w:lang w:val="uz-Cyrl-UZ" w:eastAsia="ru-RU"/>
        </w:rPr>
        <w:t xml:space="preserve">In accordance with Article 78 of the Law of the Republic of Uzbekistan "On the Protection of Joint Stock Companies and Shareholders' Rights" (hereinafter referred to as the Law) , the quorum for holding a meeting of the Supervisory Board of JSC " </w:t>
      </w:r>
      <w:r w:rsidR="00646F23">
        <w:rPr>
          <w:rFonts w:ascii="Times New Roman" w:eastAsia="Times New Roman" w:hAnsi="Times New Roman" w:cs="Times New Roman"/>
          <w:sz w:val="28"/>
          <w:szCs w:val="28"/>
          <w:lang w:val="uz-Cyrl-UZ" w:eastAsia="ru-RU"/>
        </w:rPr>
        <w:t>Uzbek Geological Exploration</w:t>
      </w:r>
      <w:r w:rsidR="00DE015C">
        <w:rPr>
          <w:rFonts w:ascii="Times New Roman" w:eastAsia="Times New Roman" w:hAnsi="Times New Roman" w:cs="Times New Roman"/>
          <w:sz w:val="28"/>
          <w:szCs w:val="28"/>
          <w:lang w:val="uz-Cyrl-UZ" w:eastAsia="ru-RU"/>
        </w:rPr>
        <w:t xml:space="preserve">" (hereinafter referred to as the Company) is </w:t>
      </w:r>
      <w:r w:rsidR="00DE015C">
        <w:rPr>
          <w:rFonts w:ascii="Times New Roman" w:eastAsia="Times New Roman" w:hAnsi="Times New Roman" w:cs="Times New Roman"/>
          <w:sz w:val="28"/>
          <w:szCs w:val="28"/>
          <w:lang w:val="uz-Cyrl-UZ" w:eastAsia="ru-RU"/>
        </w:rPr>
        <w:lastRenderedPageBreak/>
        <w:t>determined in the Charter of the Company. At least 75% of the members are elected to the Supervisory Board of the Company.</w:t>
      </w:r>
    </w:p>
    <w:p w14:paraId="62D518FE" w14:textId="1AB15C2A" w:rsidR="00CA6BCC" w:rsidRPr="003A699C" w:rsidRDefault="00CA6BCC" w:rsidP="00B407A9">
      <w:pPr>
        <w:spacing w:after="0" w:line="240" w:lineRule="auto"/>
        <w:ind w:firstLine="567"/>
        <w:jc w:val="both"/>
        <w:rPr>
          <w:rFonts w:ascii="Times New Roman" w:eastAsia="Times New Roman" w:hAnsi="Times New Roman" w:cs="Times New Roman"/>
          <w:sz w:val="28"/>
          <w:szCs w:val="28"/>
          <w:lang w:val="uz-Cyrl-UZ" w:eastAsia="ru-RU"/>
        </w:rPr>
      </w:pPr>
      <w:r w:rsidRPr="003A699C">
        <w:rPr>
          <w:rFonts w:ascii="Times New Roman" w:eastAsia="Times New Roman" w:hAnsi="Times New Roman" w:cs="Times New Roman"/>
          <w:sz w:val="28"/>
          <w:szCs w:val="28"/>
          <w:lang w:val="uz-Cyrl-UZ" w:eastAsia="ru-RU"/>
        </w:rPr>
        <w:t>The quorum of the meeting is 100%.</w:t>
      </w:r>
    </w:p>
    <w:p w14:paraId="242CA8EF" w14:textId="77777777" w:rsidR="00CA6BCC" w:rsidRPr="003A699C" w:rsidRDefault="00CA6BCC" w:rsidP="00B407A9">
      <w:pPr>
        <w:pStyle w:val="a5"/>
        <w:ind w:firstLine="567"/>
        <w:jc w:val="both"/>
        <w:rPr>
          <w:rFonts w:ascii="Times New Roman" w:hAnsi="Times New Roman"/>
          <w:sz w:val="28"/>
          <w:szCs w:val="28"/>
          <w:lang w:val="uz-Cyrl-UZ"/>
        </w:rPr>
      </w:pPr>
      <w:r w:rsidRPr="003A699C">
        <w:rPr>
          <w:rFonts w:ascii="Times New Roman" w:hAnsi="Times New Roman"/>
          <w:sz w:val="28"/>
          <w:szCs w:val="28"/>
          <w:lang w:val="uz-Cyrl-UZ"/>
        </w:rPr>
        <w:t>This meeting of the Supervisory Board is considered competent.</w:t>
      </w:r>
    </w:p>
    <w:p w14:paraId="60599870" w14:textId="77777777" w:rsidR="00CA6BCC" w:rsidRPr="003A699C" w:rsidRDefault="00CA6BCC" w:rsidP="009472F9">
      <w:pPr>
        <w:spacing w:before="360" w:after="0" w:line="240" w:lineRule="auto"/>
        <w:jc w:val="center"/>
        <w:rPr>
          <w:rFonts w:ascii="Times New Roman" w:eastAsia="Times New Roman" w:hAnsi="Times New Roman" w:cs="Times New Roman"/>
          <w:b/>
          <w:sz w:val="28"/>
          <w:szCs w:val="28"/>
          <w:lang w:val="uz-Cyrl-UZ" w:eastAsia="ru-RU"/>
        </w:rPr>
      </w:pPr>
      <w:r w:rsidRPr="003A699C">
        <w:rPr>
          <w:rFonts w:ascii="Times New Roman" w:eastAsia="Times New Roman" w:hAnsi="Times New Roman" w:cs="Times New Roman"/>
          <w:b/>
          <w:sz w:val="28"/>
          <w:szCs w:val="28"/>
          <w:lang w:val="uz-Cyrl-UZ" w:eastAsia="ru-RU"/>
        </w:rPr>
        <w:t>AGENDAS</w:t>
      </w:r>
    </w:p>
    <w:p w14:paraId="072CDA16" w14:textId="183F1CB3" w:rsidR="00364D59" w:rsidRPr="003A699C" w:rsidRDefault="001F0B97" w:rsidP="00DF00D0">
      <w:pPr>
        <w:widowControl w:val="0"/>
        <w:spacing w:before="120" w:after="0" w:line="240" w:lineRule="auto"/>
        <w:ind w:firstLine="709"/>
        <w:jc w:val="both"/>
        <w:rPr>
          <w:rFonts w:ascii="Times New Roman" w:eastAsia="Times New Roman" w:hAnsi="Times New Roman"/>
          <w:b/>
          <w:sz w:val="28"/>
          <w:szCs w:val="28"/>
          <w:lang w:val="uz-Cyrl-UZ" w:eastAsia="ru-RU"/>
        </w:rPr>
      </w:pPr>
      <w:r w:rsidRPr="003A699C">
        <w:rPr>
          <w:rFonts w:ascii="Times New Roman" w:eastAsia="Times New Roman" w:hAnsi="Times New Roman"/>
          <w:b/>
          <w:sz w:val="28"/>
          <w:szCs w:val="28"/>
          <w:lang w:val="uz-Cyrl-UZ" w:eastAsia="ru-RU"/>
        </w:rPr>
        <w:t xml:space="preserve">1. To hear the report of the executive body on the activities of JSC Uzbekgeologizrazvedka in accordance with </w:t>
      </w:r>
      <w:r w:rsidR="005B2037" w:rsidRPr="003A699C">
        <w:rPr>
          <w:rFonts w:ascii="Times New Roman" w:eastAsia="Times New Roman" w:hAnsi="Times New Roman" w:cs="Times New Roman"/>
          <w:b/>
          <w:bCs/>
          <w:sz w:val="28"/>
          <w:szCs w:val="28"/>
          <w:lang w:val="uz-Cyrl-UZ" w:eastAsia="ru-RU"/>
        </w:rPr>
        <w:t>the decision of the President of the Republic of Uzbekistan No. PQ-187 dated May 24, 2024.</w:t>
      </w:r>
    </w:p>
    <w:p w14:paraId="271713C2" w14:textId="625CC4B8" w:rsidR="00DF00D0" w:rsidRPr="003A699C" w:rsidRDefault="001F0B97" w:rsidP="00DF00D0">
      <w:pPr>
        <w:widowControl w:val="0"/>
        <w:spacing w:before="120" w:after="0" w:line="240" w:lineRule="auto"/>
        <w:ind w:firstLine="709"/>
        <w:jc w:val="both"/>
        <w:rPr>
          <w:rFonts w:ascii="Times New Roman" w:eastAsia="Times New Roman" w:hAnsi="Times New Roman"/>
          <w:b/>
          <w:sz w:val="28"/>
          <w:szCs w:val="28"/>
          <w:lang w:val="uz-Cyrl-UZ" w:eastAsia="ru-RU"/>
        </w:rPr>
      </w:pPr>
      <w:r w:rsidRPr="003A699C">
        <w:rPr>
          <w:rFonts w:ascii="Times New Roman" w:eastAsia="Times New Roman" w:hAnsi="Times New Roman"/>
          <w:b/>
          <w:sz w:val="28"/>
          <w:szCs w:val="28"/>
          <w:lang w:val="uz-Cyrl-UZ" w:eastAsia="ru-RU"/>
        </w:rPr>
        <w:t xml:space="preserve">2. Increase the authorized capital of JSC </w:t>
      </w:r>
      <w:r w:rsidR="0011073B">
        <w:rPr>
          <w:rFonts w:ascii="Times New Roman" w:eastAsia="Times New Roman" w:hAnsi="Times New Roman"/>
          <w:b/>
          <w:sz w:val="28"/>
          <w:szCs w:val="28"/>
          <w:lang w:val="uz-Cyrl-UZ" w:eastAsia="ru-RU"/>
        </w:rPr>
        <w:t>Uzbek Geological Exploration</w:t>
      </w:r>
      <w:r w:rsidRPr="003A699C">
        <w:rPr>
          <w:rFonts w:ascii="Times New Roman" w:eastAsia="Times New Roman" w:hAnsi="Times New Roman"/>
          <w:b/>
          <w:sz w:val="28"/>
          <w:szCs w:val="28"/>
          <w:lang w:val="uz-Cyrl-UZ" w:eastAsia="ru-RU"/>
        </w:rPr>
        <w:t xml:space="preserve"> by placing additional shares.</w:t>
      </w:r>
    </w:p>
    <w:p w14:paraId="3B5DCDB2" w14:textId="6C682B3E" w:rsidR="00DF00D0" w:rsidRPr="003A699C" w:rsidRDefault="001F0B97" w:rsidP="00DF00D0">
      <w:pPr>
        <w:widowControl w:val="0"/>
        <w:spacing w:before="120" w:after="0" w:line="240" w:lineRule="auto"/>
        <w:ind w:firstLine="709"/>
        <w:jc w:val="both"/>
        <w:rPr>
          <w:rFonts w:ascii="Times New Roman" w:eastAsia="Times New Roman" w:hAnsi="Times New Roman"/>
          <w:b/>
          <w:sz w:val="28"/>
          <w:szCs w:val="28"/>
          <w:lang w:val="uz-Cyrl-UZ" w:eastAsia="ru-RU"/>
        </w:rPr>
      </w:pPr>
      <w:r w:rsidRPr="003A699C">
        <w:rPr>
          <w:rFonts w:ascii="Times New Roman" w:hAnsi="Times New Roman" w:cs="Times New Roman"/>
          <w:b/>
          <w:bCs/>
          <w:sz w:val="28"/>
          <w:szCs w:val="28"/>
          <w:lang w:val="uz-Cyrl-UZ"/>
        </w:rPr>
        <w:t xml:space="preserve">3. </w:t>
      </w:r>
      <w:r w:rsidR="00DF00D0" w:rsidRPr="003A699C">
        <w:rPr>
          <w:rFonts w:ascii="Times New Roman" w:eastAsia="Times New Roman" w:hAnsi="Times New Roman"/>
          <w:b/>
          <w:sz w:val="28"/>
          <w:szCs w:val="28"/>
          <w:lang w:val="uz-Cyrl-UZ" w:eastAsia="ru-RU"/>
        </w:rPr>
        <w:t xml:space="preserve">Approval of the decision on the issue of additional shares of JSC </w:t>
      </w:r>
      <w:r w:rsidR="0011073B">
        <w:rPr>
          <w:rFonts w:ascii="Times New Roman" w:eastAsia="Times New Roman" w:hAnsi="Times New Roman"/>
          <w:b/>
          <w:sz w:val="28"/>
          <w:szCs w:val="28"/>
          <w:lang w:val="uz-Cyrl-UZ" w:eastAsia="ru-RU"/>
        </w:rPr>
        <w:t>Uzbek Geological Exploration</w:t>
      </w:r>
      <w:r w:rsidR="00DF00D0" w:rsidRPr="003A699C">
        <w:rPr>
          <w:rFonts w:ascii="Times New Roman" w:eastAsia="Times New Roman" w:hAnsi="Times New Roman"/>
          <w:b/>
          <w:sz w:val="28"/>
          <w:szCs w:val="28"/>
          <w:lang w:val="uz-Cyrl-UZ" w:eastAsia="ru-RU"/>
        </w:rPr>
        <w:t>.</w:t>
      </w:r>
    </w:p>
    <w:p w14:paraId="6D46C582" w14:textId="5BB51717" w:rsidR="00E33C7E" w:rsidRPr="003A699C" w:rsidRDefault="001F0B97" w:rsidP="00E33C7E">
      <w:pPr>
        <w:spacing w:before="120" w:after="120" w:line="240" w:lineRule="auto"/>
        <w:ind w:firstLine="709"/>
        <w:jc w:val="both"/>
        <w:rPr>
          <w:rFonts w:ascii="Times New Roman" w:eastAsia="Times New Roman" w:hAnsi="Times New Roman" w:cs="Times New Roman"/>
          <w:b/>
          <w:sz w:val="28"/>
          <w:szCs w:val="28"/>
          <w:lang w:val="uz-Cyrl-UZ" w:eastAsia="ru-RU"/>
        </w:rPr>
      </w:pPr>
      <w:r w:rsidRPr="003A699C">
        <w:rPr>
          <w:rFonts w:ascii="Times New Roman" w:eastAsia="Times New Roman" w:hAnsi="Times New Roman" w:cs="Times New Roman"/>
          <w:b/>
          <w:sz w:val="28"/>
          <w:szCs w:val="28"/>
          <w:lang w:val="uz-Cyrl-UZ" w:eastAsia="ru-RU"/>
        </w:rPr>
        <w:t xml:space="preserve">4. Consideration of the new draft organizational structure of JSC </w:t>
      </w:r>
      <w:r w:rsidR="0011073B">
        <w:rPr>
          <w:rFonts w:ascii="Times New Roman" w:eastAsia="Times New Roman" w:hAnsi="Times New Roman" w:cs="Times New Roman"/>
          <w:b/>
          <w:sz w:val="28"/>
          <w:szCs w:val="28"/>
          <w:lang w:val="uz-Cyrl-UZ" w:eastAsia="ru-RU"/>
        </w:rPr>
        <w:t>Uzbek Geological Exploration</w:t>
      </w:r>
      <w:r w:rsidRPr="003A699C">
        <w:rPr>
          <w:rFonts w:ascii="Times New Roman" w:eastAsia="Times New Roman" w:hAnsi="Times New Roman" w:cs="Times New Roman"/>
          <w:b/>
          <w:sz w:val="28"/>
          <w:szCs w:val="28"/>
          <w:lang w:val="uz-Cyrl-UZ" w:eastAsia="ru-RU"/>
        </w:rPr>
        <w:t>.</w:t>
      </w:r>
    </w:p>
    <w:p w14:paraId="06945CAA" w14:textId="716D57EC" w:rsidR="00820EA7" w:rsidRPr="003A699C" w:rsidRDefault="00BD6C87" w:rsidP="007019C8">
      <w:pPr>
        <w:widowControl w:val="0"/>
        <w:spacing w:after="0" w:line="240" w:lineRule="auto"/>
        <w:ind w:firstLine="709"/>
        <w:jc w:val="both"/>
        <w:rPr>
          <w:rFonts w:ascii="Times New Roman" w:eastAsia="Times New Roman" w:hAnsi="Times New Roman" w:cs="Times New Roman"/>
          <w:sz w:val="28"/>
          <w:szCs w:val="28"/>
          <w:lang w:val="uz-Cyrl-UZ" w:eastAsia="ru-RU"/>
        </w:rPr>
      </w:pPr>
      <w:r w:rsidRPr="003A699C">
        <w:rPr>
          <w:rFonts w:ascii="Times New Roman" w:hAnsi="Times New Roman" w:cs="Times New Roman"/>
          <w:b/>
          <w:bCs/>
          <w:sz w:val="28"/>
          <w:szCs w:val="28"/>
          <w:lang w:val="uz-Cyrl-UZ"/>
        </w:rPr>
        <w:t xml:space="preserve">on the first issue of the agenda </w:t>
      </w:r>
      <w:r w:rsidRPr="003A699C">
        <w:rPr>
          <w:rFonts w:ascii="Times New Roman" w:hAnsi="Times New Roman" w:cs="Times New Roman"/>
          <w:sz w:val="28"/>
          <w:szCs w:val="28"/>
          <w:lang w:val="uz-Cyrl-UZ"/>
        </w:rPr>
        <w:t>and informed the members of the Supervisory Board of the following.</w:t>
      </w:r>
    </w:p>
    <w:p w14:paraId="129D2172" w14:textId="57944278" w:rsidR="00BD6C87" w:rsidRPr="003A699C" w:rsidRDefault="00BD6C87" w:rsidP="007019C8">
      <w:pPr>
        <w:shd w:val="clear" w:color="auto" w:fill="FFFFFF"/>
        <w:spacing w:after="0"/>
        <w:ind w:firstLine="851"/>
        <w:jc w:val="both"/>
        <w:rPr>
          <w:rFonts w:ascii="Times New Roman" w:eastAsia="Times New Roman" w:hAnsi="Times New Roman" w:cs="Times New Roman"/>
          <w:sz w:val="28"/>
          <w:szCs w:val="28"/>
          <w:lang w:val="uz-Cyrl-UZ" w:eastAsia="ru-RU"/>
        </w:rPr>
      </w:pPr>
      <w:r w:rsidRPr="003A699C">
        <w:rPr>
          <w:rFonts w:ascii="Times New Roman" w:eastAsia="Times New Roman" w:hAnsi="Times New Roman" w:cs="Times New Roman"/>
          <w:sz w:val="28"/>
          <w:szCs w:val="28"/>
          <w:lang w:val="uz-Cyrl-UZ" w:eastAsia="ru-RU"/>
        </w:rPr>
        <w:t xml:space="preserve">President of the Republic of Uzbekistan dated May 24, 2024 </w:t>
      </w:r>
      <w:r w:rsidRPr="003A699C">
        <w:rPr>
          <w:rFonts w:ascii="Times New Roman" w:eastAsia="Times New Roman" w:hAnsi="Times New Roman" w:cs="Times New Roman"/>
          <w:sz w:val="28"/>
          <w:szCs w:val="28"/>
          <w:lang w:val="uz-Cyrl-UZ" w:eastAsia="ru-RU"/>
        </w:rPr>
        <w:br/>
      </w:r>
      <w:r w:rsidR="005B2037" w:rsidRPr="003A699C">
        <w:rPr>
          <w:rFonts w:ascii="Times New Roman" w:eastAsia="Times New Roman" w:hAnsi="Times New Roman" w:cs="Times New Roman"/>
          <w:sz w:val="28"/>
          <w:szCs w:val="28"/>
          <w:lang w:val="uz-Cyrl-UZ" w:eastAsia="ru-RU"/>
        </w:rPr>
        <w:t>"On measures for the effective organization of the activities of the Inspectorate for Control of the Mining Industry and Geology under the Ministry of Mining and Geology" PQ-187 JSC "Uzbek Geological Scientific Research" Reorganization through the acquisition of relevant assets of the state institution "Regional Geology" at book (residual) value and "Uzbek Geological Research" The size of the authorized capital of JSC is determined based on the book (residual) value of the property of the state institution "Region Geology".</w:t>
      </w:r>
    </w:p>
    <w:p w14:paraId="5B60A78D" w14:textId="5BE1AE80" w:rsidR="00665321" w:rsidRPr="003A699C" w:rsidRDefault="001A35AB" w:rsidP="007019C8">
      <w:pPr>
        <w:widowControl w:val="0"/>
        <w:spacing w:after="0" w:line="240" w:lineRule="auto"/>
        <w:ind w:firstLine="709"/>
        <w:jc w:val="both"/>
        <w:rPr>
          <w:rFonts w:ascii="Times New Roman" w:hAnsi="Times New Roman" w:cs="Times New Roman"/>
          <w:sz w:val="28"/>
          <w:szCs w:val="28"/>
          <w:lang w:val="uz-Cyrl-UZ"/>
        </w:rPr>
      </w:pPr>
      <w:r w:rsidRPr="003A699C">
        <w:rPr>
          <w:rFonts w:ascii="Times New Roman" w:hAnsi="Times New Roman" w:cs="Times New Roman"/>
          <w:sz w:val="28"/>
          <w:szCs w:val="28"/>
          <w:lang w:val="uz-Cyrl-UZ"/>
        </w:rPr>
        <w:t xml:space="preserve">On May 28, 2024, the Ministry of Mining and Geology of the Republic of Uzbekistan issued </w:t>
      </w:r>
      <w:r w:rsidRPr="003A699C">
        <w:rPr>
          <w:rFonts w:ascii="Times New Roman" w:eastAsia="Times New Roman" w:hAnsi="Times New Roman" w:cs="Times New Roman"/>
          <w:sz w:val="28"/>
          <w:szCs w:val="28"/>
          <w:lang w:val="uz-Cyrl-UZ" w:eastAsia="ru-RU"/>
        </w:rPr>
        <w:t xml:space="preserve">"Order of the President of the Republic of Uzbekistan No. 64 on ensuring the implementation of the decision of the President of the Republic of Uzbekistan </w:t>
      </w:r>
      <w:r w:rsidR="009932A8" w:rsidRPr="003A699C">
        <w:rPr>
          <w:rFonts w:ascii="Times New Roman" w:eastAsia="Times New Roman" w:hAnsi="Times New Roman" w:cs="Times New Roman"/>
          <w:sz w:val="28"/>
          <w:szCs w:val="28"/>
          <w:lang w:val="uz-Cyrl-UZ" w:eastAsia="ru-RU"/>
        </w:rPr>
        <w:br/>
      </w:r>
      <w:r w:rsidRPr="003A699C">
        <w:rPr>
          <w:rFonts w:ascii="Times New Roman" w:hAnsi="Times New Roman" w:cs="Times New Roman"/>
          <w:sz w:val="28"/>
          <w:szCs w:val="28"/>
          <w:lang w:val="uz-Cyrl-UZ"/>
        </w:rPr>
        <w:t xml:space="preserve">No." On ensuring the implementation of the order of the Ministry of Mining and Geology </w:t>
      </w:r>
      <w:r w:rsidR="00665321" w:rsidRPr="003A699C">
        <w:rPr>
          <w:rFonts w:ascii="Times New Roman" w:hAnsi="Times New Roman" w:cs="Times New Roman"/>
          <w:sz w:val="28"/>
          <w:szCs w:val="28"/>
          <w:lang w:val="uz-Cyrl-UZ"/>
        </w:rPr>
        <w:br/>
      </w:r>
      <w:r w:rsidRPr="003A699C">
        <w:rPr>
          <w:rFonts w:ascii="Times New Roman" w:hAnsi="Times New Roman" w:cs="Times New Roman"/>
          <w:sz w:val="28"/>
          <w:szCs w:val="28"/>
          <w:lang w:val="uz-Cyrl-UZ"/>
        </w:rPr>
        <w:t>dated May 28, 2024 No. 64" Order No. 51 was adopted.</w:t>
      </w:r>
    </w:p>
    <w:p w14:paraId="57A28398" w14:textId="66B8A275" w:rsidR="005B2037" w:rsidRDefault="001A35AB" w:rsidP="00B407A9">
      <w:pPr>
        <w:widowControl w:val="0"/>
        <w:spacing w:after="0" w:line="240" w:lineRule="auto"/>
        <w:ind w:firstLine="709"/>
        <w:jc w:val="both"/>
        <w:rPr>
          <w:rFonts w:ascii="Times New Roman" w:hAnsi="Times New Roman" w:cs="Times New Roman"/>
          <w:sz w:val="28"/>
          <w:szCs w:val="28"/>
          <w:lang w:val="uz-Cyrl-UZ"/>
        </w:rPr>
      </w:pPr>
      <w:r w:rsidRPr="003A699C">
        <w:rPr>
          <w:rFonts w:ascii="Times New Roman" w:eastAsia="Times New Roman" w:hAnsi="Times New Roman" w:cs="Times New Roman"/>
          <w:sz w:val="28"/>
          <w:szCs w:val="28"/>
          <w:lang w:val="uz-Cyrl-UZ" w:eastAsia="ru-RU"/>
        </w:rPr>
        <w:t xml:space="preserve">In order to ensure the implementation of the above-mentioned Decisions and orders, working groups went to the sites and </w:t>
      </w:r>
      <w:r w:rsidR="007019C8" w:rsidRPr="003A699C">
        <w:rPr>
          <w:rFonts w:ascii="Times New Roman" w:hAnsi="Times New Roman" w:cs="Times New Roman"/>
          <w:sz w:val="28"/>
          <w:szCs w:val="28"/>
          <w:lang w:val="uz-Cyrl-UZ"/>
        </w:rPr>
        <w:t>received the relevant assets from the State Institution “Regionalgeology”.</w:t>
      </w:r>
    </w:p>
    <w:p w14:paraId="4DC1DCAD" w14:textId="77777777" w:rsidR="003A699C" w:rsidRPr="003A699C" w:rsidRDefault="003A699C" w:rsidP="00B407A9">
      <w:pPr>
        <w:widowControl w:val="0"/>
        <w:spacing w:after="0" w:line="240" w:lineRule="auto"/>
        <w:ind w:firstLine="709"/>
        <w:jc w:val="both"/>
        <w:rPr>
          <w:rFonts w:ascii="Times New Roman" w:hAnsi="Times New Roman" w:cs="Times New Roman"/>
          <w:sz w:val="28"/>
          <w:szCs w:val="28"/>
          <w:lang w:val="uz-Cyrl-UZ"/>
        </w:rPr>
      </w:pPr>
    </w:p>
    <w:p w14:paraId="7699EFA7" w14:textId="29985531" w:rsidR="00BD6C87" w:rsidRDefault="003C5516" w:rsidP="00B407A9">
      <w:pPr>
        <w:widowControl w:val="0"/>
        <w:spacing w:after="0" w:line="240" w:lineRule="auto"/>
        <w:ind w:firstLine="709"/>
        <w:jc w:val="both"/>
        <w:rPr>
          <w:rFonts w:ascii="Times New Roman" w:eastAsia="Times New Roman" w:hAnsi="Times New Roman" w:cs="Times New Roman"/>
          <w:i/>
          <w:iCs/>
          <w:sz w:val="28"/>
          <w:szCs w:val="28"/>
          <w:lang w:val="uz-Cyrl-UZ" w:eastAsia="ru-RU"/>
        </w:rPr>
      </w:pPr>
      <w:r w:rsidRPr="003A699C">
        <w:rPr>
          <w:rFonts w:ascii="Times New Roman" w:hAnsi="Times New Roman" w:cs="Times New Roman"/>
          <w:sz w:val="28"/>
          <w:szCs w:val="28"/>
          <w:lang w:val="uz-Cyrl-UZ"/>
        </w:rPr>
        <w:t xml:space="preserve">Based on the transfer and acceptance certificate of UM Regiongeologiya, JSC </w:t>
      </w:r>
      <w:r w:rsidR="0011073B">
        <w:rPr>
          <w:rFonts w:ascii="Times New Roman" w:hAnsi="Times New Roman" w:cs="Times New Roman"/>
          <w:sz w:val="28"/>
          <w:szCs w:val="28"/>
          <w:lang w:val="uz-Cyrl-UZ"/>
        </w:rPr>
        <w:t>Uzbek Geological Exploration</w:t>
      </w:r>
      <w:r w:rsidRPr="003A699C">
        <w:rPr>
          <w:rFonts w:ascii="Times New Roman" w:hAnsi="Times New Roman" w:cs="Times New Roman"/>
          <w:sz w:val="28"/>
          <w:szCs w:val="28"/>
          <w:lang w:val="uz-Cyrl-UZ"/>
        </w:rPr>
        <w:t xml:space="preserve"> transferred the following property </w:t>
      </w:r>
      <w:r w:rsidR="00FE6988" w:rsidRPr="003A699C">
        <w:rPr>
          <w:rFonts w:ascii="Times New Roman" w:hAnsi="Times New Roman" w:cs="Times New Roman"/>
          <w:b/>
          <w:bCs/>
          <w:sz w:val="28"/>
          <w:szCs w:val="28"/>
          <w:lang w:val="uz-Cyrl-UZ"/>
        </w:rPr>
        <w:t xml:space="preserve">in the amount of 116,276,486,486 soums </w:t>
      </w:r>
      <w:r w:rsidR="00A222D6" w:rsidRPr="003A699C">
        <w:rPr>
          <w:rFonts w:ascii="Times New Roman" w:eastAsia="Times New Roman" w:hAnsi="Times New Roman" w:cs="Times New Roman"/>
          <w:i/>
          <w:iCs/>
          <w:sz w:val="28"/>
          <w:szCs w:val="28"/>
          <w:lang w:val="uz-Cyrl-UZ" w:eastAsia="ru-RU"/>
        </w:rPr>
        <w:t>(attached):</w:t>
      </w:r>
    </w:p>
    <w:p w14:paraId="0DA6F48E" w14:textId="77777777" w:rsidR="003A699C" w:rsidRPr="003A699C" w:rsidRDefault="003A699C" w:rsidP="00B407A9">
      <w:pPr>
        <w:widowControl w:val="0"/>
        <w:spacing w:after="0" w:line="240" w:lineRule="auto"/>
        <w:ind w:firstLine="709"/>
        <w:jc w:val="both"/>
        <w:rPr>
          <w:rFonts w:ascii="Times New Roman" w:eastAsia="Times New Roman" w:hAnsi="Times New Roman" w:cs="Times New Roman"/>
          <w:i/>
          <w:iCs/>
          <w:sz w:val="28"/>
          <w:szCs w:val="28"/>
          <w:lang w:val="uz-Cyrl-UZ" w:eastAsia="ru-RU"/>
        </w:rPr>
      </w:pPr>
    </w:p>
    <w:tbl>
      <w:tblPr>
        <w:tblStyle w:val="a3"/>
        <w:tblW w:w="0" w:type="auto"/>
        <w:tblLook w:val="04A0" w:firstRow="1" w:lastRow="0" w:firstColumn="1" w:lastColumn="0" w:noHBand="0" w:noVBand="1"/>
      </w:tblPr>
      <w:tblGrid>
        <w:gridCol w:w="3397"/>
        <w:gridCol w:w="3828"/>
        <w:gridCol w:w="2120"/>
      </w:tblGrid>
      <w:tr w:rsidR="003A699C" w:rsidRPr="003A699C" w14:paraId="5891AB63" w14:textId="77777777" w:rsidTr="00AC31AC">
        <w:tc>
          <w:tcPr>
            <w:tcW w:w="3397" w:type="dxa"/>
          </w:tcPr>
          <w:p w14:paraId="61D9B41F" w14:textId="32291541" w:rsidR="00AC31AC" w:rsidRPr="003A699C" w:rsidRDefault="00AC31AC" w:rsidP="00AC31AC">
            <w:pPr>
              <w:widowControl w:val="0"/>
              <w:jc w:val="center"/>
              <w:rPr>
                <w:b/>
                <w:bCs/>
                <w:sz w:val="28"/>
                <w:szCs w:val="28"/>
                <w:lang w:val="uz-Cyrl-UZ"/>
              </w:rPr>
            </w:pPr>
            <w:r w:rsidRPr="003A699C">
              <w:rPr>
                <w:b/>
                <w:bCs/>
                <w:sz w:val="28"/>
                <w:szCs w:val="28"/>
                <w:lang w:val="uz-Cyrl-UZ"/>
              </w:rPr>
              <w:t>Name of assets</w:t>
            </w:r>
          </w:p>
        </w:tc>
        <w:tc>
          <w:tcPr>
            <w:tcW w:w="3828" w:type="dxa"/>
          </w:tcPr>
          <w:p w14:paraId="77DFF6F4" w14:textId="74C4651A" w:rsidR="00AC31AC" w:rsidRPr="003A699C" w:rsidRDefault="00AC31AC" w:rsidP="00AC31AC">
            <w:pPr>
              <w:widowControl w:val="0"/>
              <w:jc w:val="center"/>
              <w:rPr>
                <w:b/>
                <w:bCs/>
                <w:sz w:val="28"/>
                <w:szCs w:val="28"/>
                <w:lang w:val="uz-Cyrl-UZ"/>
              </w:rPr>
            </w:pPr>
            <w:r w:rsidRPr="003A699C">
              <w:rPr>
                <w:b/>
                <w:bCs/>
                <w:sz w:val="28"/>
                <w:szCs w:val="28"/>
                <w:lang w:val="uz-Cyrl-UZ"/>
              </w:rPr>
              <w:t>value (residual value)</w:t>
            </w:r>
          </w:p>
        </w:tc>
        <w:tc>
          <w:tcPr>
            <w:tcW w:w="2120" w:type="dxa"/>
          </w:tcPr>
          <w:p w14:paraId="6611EBD8" w14:textId="69A4E69A" w:rsidR="00AC31AC" w:rsidRPr="003A699C" w:rsidRDefault="00AC31AC" w:rsidP="00AC31AC">
            <w:pPr>
              <w:widowControl w:val="0"/>
              <w:jc w:val="center"/>
              <w:rPr>
                <w:b/>
                <w:bCs/>
                <w:sz w:val="28"/>
                <w:szCs w:val="28"/>
                <w:lang w:val="uz-Cyrl-UZ"/>
              </w:rPr>
            </w:pPr>
            <w:r w:rsidRPr="003A699C">
              <w:rPr>
                <w:b/>
                <w:bCs/>
                <w:sz w:val="28"/>
                <w:szCs w:val="28"/>
                <w:lang w:val="uz-Cyrl-UZ"/>
              </w:rPr>
              <w:t>Application</w:t>
            </w:r>
          </w:p>
        </w:tc>
      </w:tr>
      <w:tr w:rsidR="003A699C" w:rsidRPr="003A699C" w14:paraId="6CD31615" w14:textId="77777777" w:rsidTr="00AC31AC">
        <w:tc>
          <w:tcPr>
            <w:tcW w:w="3397" w:type="dxa"/>
          </w:tcPr>
          <w:p w14:paraId="6768E0B6" w14:textId="58610E16" w:rsidR="00AC31AC" w:rsidRPr="003A699C" w:rsidRDefault="00AC31AC" w:rsidP="009472F9">
            <w:pPr>
              <w:widowControl w:val="0"/>
              <w:jc w:val="both"/>
              <w:rPr>
                <w:sz w:val="28"/>
                <w:szCs w:val="28"/>
                <w:lang w:val="uz-Cyrl-UZ"/>
              </w:rPr>
            </w:pPr>
            <w:r w:rsidRPr="003A699C">
              <w:rPr>
                <w:sz w:val="28"/>
                <w:szCs w:val="28"/>
                <w:lang w:val="uz-Cyrl-UZ"/>
              </w:rPr>
              <w:t>Main assets</w:t>
            </w:r>
          </w:p>
        </w:tc>
        <w:tc>
          <w:tcPr>
            <w:tcW w:w="3828" w:type="dxa"/>
          </w:tcPr>
          <w:p w14:paraId="3D818799" w14:textId="29287461" w:rsidR="00AC31AC" w:rsidRPr="003A699C" w:rsidRDefault="00AC31AC" w:rsidP="00AC31AC">
            <w:pPr>
              <w:widowControl w:val="0"/>
              <w:jc w:val="center"/>
              <w:rPr>
                <w:sz w:val="28"/>
                <w:szCs w:val="28"/>
                <w:lang w:val="uz-Cyrl-UZ"/>
              </w:rPr>
            </w:pPr>
            <w:r w:rsidRPr="003A699C">
              <w:rPr>
                <w:sz w:val="28"/>
                <w:szCs w:val="28"/>
                <w:lang w:val="uz-Cyrl-UZ"/>
              </w:rPr>
              <w:t>91 381 888 196,45</w:t>
            </w:r>
          </w:p>
        </w:tc>
        <w:tc>
          <w:tcPr>
            <w:tcW w:w="2120" w:type="dxa"/>
          </w:tcPr>
          <w:p w14:paraId="2D3BDE7C" w14:textId="7BBE3290" w:rsidR="00AC31AC" w:rsidRPr="003A699C" w:rsidRDefault="00AC31AC" w:rsidP="00AC31AC">
            <w:pPr>
              <w:widowControl w:val="0"/>
              <w:jc w:val="center"/>
              <w:rPr>
                <w:sz w:val="28"/>
                <w:szCs w:val="28"/>
                <w:lang w:val="uz-Cyrl-UZ"/>
              </w:rPr>
            </w:pPr>
            <w:r w:rsidRPr="003A699C">
              <w:rPr>
                <w:sz w:val="28"/>
                <w:szCs w:val="28"/>
                <w:lang w:val="uz-Cyrl-UZ"/>
              </w:rPr>
              <w:t>1</w:t>
            </w:r>
          </w:p>
        </w:tc>
      </w:tr>
      <w:tr w:rsidR="003A699C" w:rsidRPr="003A699C" w14:paraId="028CDA95" w14:textId="77777777" w:rsidTr="00AC31AC">
        <w:tc>
          <w:tcPr>
            <w:tcW w:w="3397" w:type="dxa"/>
          </w:tcPr>
          <w:p w14:paraId="79031810" w14:textId="6555B7BE" w:rsidR="00AC31AC" w:rsidRPr="003A699C" w:rsidRDefault="00AC31AC" w:rsidP="009472F9">
            <w:pPr>
              <w:widowControl w:val="0"/>
              <w:jc w:val="both"/>
              <w:rPr>
                <w:sz w:val="28"/>
                <w:szCs w:val="28"/>
                <w:lang w:val="uz-Cyrl-UZ"/>
              </w:rPr>
            </w:pPr>
            <w:r w:rsidRPr="003A699C">
              <w:rPr>
                <w:sz w:val="28"/>
                <w:szCs w:val="28"/>
                <w:lang w:val="uz-Cyrl-UZ"/>
              </w:rPr>
              <w:lastRenderedPageBreak/>
              <w:t>Intangible assets</w:t>
            </w:r>
          </w:p>
        </w:tc>
        <w:tc>
          <w:tcPr>
            <w:tcW w:w="3828" w:type="dxa"/>
          </w:tcPr>
          <w:p w14:paraId="06BF2882" w14:textId="568CCB2B" w:rsidR="00AC31AC" w:rsidRPr="003A699C" w:rsidRDefault="00AC31AC" w:rsidP="00AC31AC">
            <w:pPr>
              <w:widowControl w:val="0"/>
              <w:jc w:val="center"/>
              <w:rPr>
                <w:sz w:val="28"/>
                <w:szCs w:val="28"/>
                <w:lang w:val="uz-Cyrl-UZ"/>
              </w:rPr>
            </w:pPr>
            <w:r w:rsidRPr="003A699C">
              <w:rPr>
                <w:sz w:val="28"/>
                <w:szCs w:val="28"/>
                <w:lang w:val="uz-Cyrl-UZ"/>
              </w:rPr>
              <w:t>4 687 887 968,02</w:t>
            </w:r>
          </w:p>
        </w:tc>
        <w:tc>
          <w:tcPr>
            <w:tcW w:w="2120" w:type="dxa"/>
          </w:tcPr>
          <w:p w14:paraId="6E81BF17" w14:textId="4AA6B6DF" w:rsidR="00AC31AC" w:rsidRPr="003A699C" w:rsidRDefault="00AC31AC" w:rsidP="00AC31AC">
            <w:pPr>
              <w:widowControl w:val="0"/>
              <w:jc w:val="center"/>
              <w:rPr>
                <w:sz w:val="28"/>
                <w:szCs w:val="28"/>
                <w:lang w:val="uz-Cyrl-UZ"/>
              </w:rPr>
            </w:pPr>
            <w:r w:rsidRPr="003A699C">
              <w:rPr>
                <w:sz w:val="28"/>
                <w:szCs w:val="28"/>
                <w:lang w:val="uz-Cyrl-UZ"/>
              </w:rPr>
              <w:t>2</w:t>
            </w:r>
          </w:p>
        </w:tc>
      </w:tr>
      <w:tr w:rsidR="003A699C" w:rsidRPr="003A699C" w14:paraId="06C187BE" w14:textId="77777777" w:rsidTr="00AC31AC">
        <w:tc>
          <w:tcPr>
            <w:tcW w:w="3397" w:type="dxa"/>
          </w:tcPr>
          <w:p w14:paraId="70AA381A" w14:textId="610AE214" w:rsidR="00AC31AC" w:rsidRPr="003A699C" w:rsidRDefault="00AC31AC" w:rsidP="009472F9">
            <w:pPr>
              <w:widowControl w:val="0"/>
              <w:jc w:val="both"/>
              <w:rPr>
                <w:sz w:val="28"/>
                <w:szCs w:val="28"/>
                <w:lang w:val="uz-Cyrl-UZ"/>
              </w:rPr>
            </w:pPr>
            <w:r w:rsidRPr="003A699C">
              <w:rPr>
                <w:sz w:val="28"/>
                <w:szCs w:val="28"/>
                <w:lang w:val="uz-Cyrl-UZ"/>
              </w:rPr>
              <w:t>Material wealth</w:t>
            </w:r>
          </w:p>
        </w:tc>
        <w:tc>
          <w:tcPr>
            <w:tcW w:w="3828" w:type="dxa"/>
          </w:tcPr>
          <w:p w14:paraId="4D374392" w14:textId="62F2128A" w:rsidR="00AC31AC" w:rsidRPr="003A699C" w:rsidRDefault="00AC31AC" w:rsidP="00AC31AC">
            <w:pPr>
              <w:widowControl w:val="0"/>
              <w:jc w:val="center"/>
              <w:rPr>
                <w:sz w:val="28"/>
                <w:szCs w:val="28"/>
                <w:lang w:val="uz-Cyrl-UZ"/>
              </w:rPr>
            </w:pPr>
            <w:r w:rsidRPr="003A699C">
              <w:rPr>
                <w:sz w:val="28"/>
                <w:szCs w:val="28"/>
                <w:lang w:val="uz-Cyrl-UZ"/>
              </w:rPr>
              <w:t>20 206 710 322,03</w:t>
            </w:r>
          </w:p>
        </w:tc>
        <w:tc>
          <w:tcPr>
            <w:tcW w:w="2120" w:type="dxa"/>
          </w:tcPr>
          <w:p w14:paraId="5C2807D6" w14:textId="78C26CE3" w:rsidR="00AC31AC" w:rsidRPr="003A699C" w:rsidRDefault="00AC31AC" w:rsidP="00AC31AC">
            <w:pPr>
              <w:widowControl w:val="0"/>
              <w:jc w:val="center"/>
              <w:rPr>
                <w:sz w:val="28"/>
                <w:szCs w:val="28"/>
                <w:lang w:val="uz-Cyrl-UZ"/>
              </w:rPr>
            </w:pPr>
            <w:r w:rsidRPr="003A699C">
              <w:rPr>
                <w:sz w:val="28"/>
                <w:szCs w:val="28"/>
                <w:lang w:val="uz-Cyrl-UZ"/>
              </w:rPr>
              <w:t>3</w:t>
            </w:r>
          </w:p>
        </w:tc>
      </w:tr>
      <w:tr w:rsidR="003A699C" w:rsidRPr="003A699C" w14:paraId="556F808B" w14:textId="77777777" w:rsidTr="00AC31AC">
        <w:tc>
          <w:tcPr>
            <w:tcW w:w="3397" w:type="dxa"/>
          </w:tcPr>
          <w:p w14:paraId="77A6E0F5" w14:textId="53760DD8" w:rsidR="00AC31AC" w:rsidRPr="003A699C" w:rsidRDefault="00AC31AC" w:rsidP="009472F9">
            <w:pPr>
              <w:widowControl w:val="0"/>
              <w:jc w:val="both"/>
              <w:rPr>
                <w:b/>
                <w:bCs/>
                <w:sz w:val="28"/>
                <w:szCs w:val="28"/>
                <w:lang w:val="uz-Cyrl-UZ"/>
              </w:rPr>
            </w:pPr>
            <w:r w:rsidRPr="003A699C">
              <w:rPr>
                <w:b/>
                <w:bCs/>
                <w:sz w:val="28"/>
                <w:szCs w:val="28"/>
                <w:lang w:val="uz-Cyrl-UZ"/>
              </w:rPr>
              <w:t>General</w:t>
            </w:r>
          </w:p>
        </w:tc>
        <w:tc>
          <w:tcPr>
            <w:tcW w:w="3828" w:type="dxa"/>
          </w:tcPr>
          <w:p w14:paraId="581115B5" w14:textId="56D86990" w:rsidR="00AC31AC" w:rsidRPr="003A699C" w:rsidRDefault="00AC31AC" w:rsidP="00AC31AC">
            <w:pPr>
              <w:widowControl w:val="0"/>
              <w:jc w:val="center"/>
              <w:rPr>
                <w:b/>
                <w:bCs/>
                <w:sz w:val="28"/>
                <w:szCs w:val="28"/>
                <w:lang w:val="uz-Cyrl-UZ"/>
              </w:rPr>
            </w:pPr>
            <w:r w:rsidRPr="003A699C">
              <w:rPr>
                <w:b/>
                <w:bCs/>
                <w:sz w:val="28"/>
                <w:szCs w:val="28"/>
                <w:lang w:val="uz-Cyrl-UZ"/>
              </w:rPr>
              <w:t>116 276 486 486,50</w:t>
            </w:r>
          </w:p>
        </w:tc>
        <w:tc>
          <w:tcPr>
            <w:tcW w:w="2120" w:type="dxa"/>
          </w:tcPr>
          <w:p w14:paraId="227AA097" w14:textId="1F7EDF7E" w:rsidR="00AC31AC" w:rsidRPr="003A699C" w:rsidRDefault="00AC31AC" w:rsidP="00AC31AC">
            <w:pPr>
              <w:widowControl w:val="0"/>
              <w:jc w:val="center"/>
              <w:rPr>
                <w:b/>
                <w:bCs/>
                <w:sz w:val="28"/>
                <w:szCs w:val="28"/>
                <w:lang w:val="uz-Cyrl-UZ"/>
              </w:rPr>
            </w:pPr>
          </w:p>
        </w:tc>
      </w:tr>
    </w:tbl>
    <w:p w14:paraId="6A33FA6A" w14:textId="46421C50" w:rsidR="00820EA7" w:rsidRPr="003A699C" w:rsidRDefault="00820EA7" w:rsidP="00777FA7">
      <w:pPr>
        <w:spacing w:before="60" w:after="0" w:line="240" w:lineRule="auto"/>
        <w:ind w:firstLine="709"/>
        <w:jc w:val="both"/>
        <w:rPr>
          <w:rFonts w:ascii="Times New Roman" w:eastAsia="Times New Roman" w:hAnsi="Times New Roman" w:cs="Times New Roman"/>
          <w:noProof/>
          <w:sz w:val="28"/>
          <w:szCs w:val="28"/>
          <w:lang w:val="uz-Cyrl-UZ" w:eastAsia="ru-RU"/>
        </w:rPr>
      </w:pPr>
      <w:r w:rsidRPr="003A699C">
        <w:rPr>
          <w:rFonts w:ascii="Times New Roman" w:eastAsia="Times New Roman" w:hAnsi="Times New Roman" w:cs="Times New Roman"/>
          <w:noProof/>
          <w:sz w:val="28"/>
          <w:szCs w:val="28"/>
          <w:lang w:val="uz-Cyrl-UZ" w:eastAsia="ru-RU"/>
        </w:rPr>
        <w:t>After a detailed discussion of the agenda item, the following proposals were put to a vote:</w:t>
      </w:r>
    </w:p>
    <w:p w14:paraId="7924434D" w14:textId="5A6CBC22" w:rsidR="00820EA7" w:rsidRPr="003A699C" w:rsidRDefault="00BB231F" w:rsidP="00BB231F">
      <w:pPr>
        <w:spacing w:before="60" w:after="0" w:line="240" w:lineRule="auto"/>
        <w:ind w:firstLine="709"/>
        <w:jc w:val="both"/>
        <w:rPr>
          <w:rFonts w:ascii="Times New Roman" w:hAnsi="Times New Roman" w:cs="Times New Roman"/>
          <w:sz w:val="28"/>
          <w:szCs w:val="28"/>
          <w:lang w:val="uz-Cyrl-UZ"/>
        </w:rPr>
      </w:pPr>
      <w:r w:rsidRPr="003A699C">
        <w:rPr>
          <w:rFonts w:ascii="Times New Roman" w:hAnsi="Times New Roman" w:cs="Times New Roman"/>
          <w:sz w:val="28"/>
          <w:szCs w:val="28"/>
          <w:lang w:val="uz-Cyrl-UZ"/>
        </w:rPr>
        <w:t xml:space="preserve">Chairman of the Board of the Company </w:t>
      </w:r>
      <w:r w:rsidR="00820EA7" w:rsidRPr="003A699C">
        <w:rPr>
          <w:rFonts w:ascii="Times New Roman" w:eastAsia="Times New Roman" w:hAnsi="Times New Roman" w:cs="Times New Roman"/>
          <w:sz w:val="28"/>
          <w:szCs w:val="28"/>
          <w:lang w:val="uz-Cyrl-UZ" w:eastAsia="ru-RU"/>
        </w:rPr>
        <w:t xml:space="preserve">Acceptance </w:t>
      </w:r>
      <w:r w:rsidRPr="003A699C">
        <w:rPr>
          <w:rFonts w:ascii="Times New Roman" w:hAnsi="Times New Roman" w:cs="Times New Roman"/>
          <w:sz w:val="28"/>
          <w:szCs w:val="28"/>
          <w:lang w:val="uz-Cyrl-UZ"/>
        </w:rPr>
        <w:t xml:space="preserve">of </w:t>
      </w:r>
      <w:r w:rsidR="0011073B" w:rsidRPr="003A699C">
        <w:rPr>
          <w:rFonts w:ascii="Times New Roman" w:hAnsi="Times New Roman" w:cs="Times New Roman"/>
          <w:sz w:val="28"/>
          <w:szCs w:val="28"/>
          <w:lang w:val="uz-Cyrl-UZ"/>
        </w:rPr>
        <w:t>Sh.</w:t>
      </w:r>
      <w:r w:rsidRPr="003A699C">
        <w:rPr>
          <w:rFonts w:ascii="Times New Roman" w:hAnsi="Times New Roman" w:cs="Times New Roman"/>
          <w:sz w:val="28"/>
          <w:szCs w:val="28"/>
          <w:lang w:val="uz-Cyrl-UZ"/>
        </w:rPr>
        <w:t xml:space="preserve">Alimov report for </w:t>
      </w:r>
      <w:r w:rsidR="00820EA7" w:rsidRPr="003A699C">
        <w:rPr>
          <w:rFonts w:ascii="Times New Roman" w:eastAsia="Times New Roman" w:hAnsi="Times New Roman" w:cs="Times New Roman"/>
          <w:bCs/>
          <w:sz w:val="28"/>
          <w:szCs w:val="28"/>
          <w:lang w:val="uz-Cyrl-UZ" w:eastAsia="ru-RU"/>
        </w:rPr>
        <w:t>information.</w:t>
      </w:r>
    </w:p>
    <w:p w14:paraId="7481D726" w14:textId="387B6C1B" w:rsidR="00A42B82" w:rsidRPr="003A699C" w:rsidRDefault="00A42B82" w:rsidP="009472F9">
      <w:pPr>
        <w:widowControl w:val="0"/>
        <w:spacing w:before="80" w:after="80" w:line="240" w:lineRule="auto"/>
        <w:ind w:firstLine="709"/>
        <w:jc w:val="both"/>
        <w:rPr>
          <w:rFonts w:ascii="Times New Roman" w:eastAsia="Times New Roman" w:hAnsi="Times New Roman" w:cs="Times New Roman"/>
          <w:b/>
          <w:sz w:val="28"/>
          <w:szCs w:val="28"/>
          <w:lang w:val="uz-Cyrl-UZ" w:eastAsia="ru-RU"/>
        </w:rPr>
      </w:pPr>
      <w:r w:rsidRPr="003A699C">
        <w:rPr>
          <w:rFonts w:ascii="Times New Roman" w:eastAsia="Times New Roman" w:hAnsi="Times New Roman" w:cs="Times New Roman"/>
          <w:b/>
          <w:sz w:val="28"/>
          <w:szCs w:val="28"/>
          <w:lang w:val="uz-Cyrl-UZ" w:eastAsia="ru-RU"/>
        </w:rPr>
        <w:t>Voting results:</w:t>
      </w:r>
    </w:p>
    <w:p w14:paraId="3427D4CD" w14:textId="67A694EA" w:rsidR="00A42B82" w:rsidRPr="003A699C" w:rsidRDefault="00A42B82" w:rsidP="009472F9">
      <w:pPr>
        <w:tabs>
          <w:tab w:val="left" w:pos="851"/>
        </w:tabs>
        <w:spacing w:before="80" w:after="80" w:line="240" w:lineRule="auto"/>
        <w:ind w:firstLine="709"/>
        <w:jc w:val="both"/>
        <w:rPr>
          <w:rFonts w:ascii="Times New Roman" w:eastAsia="Times New Roman" w:hAnsi="Times New Roman" w:cs="Times New Roman"/>
          <w:b/>
          <w:sz w:val="28"/>
          <w:szCs w:val="28"/>
          <w:lang w:val="uz-Cyrl-UZ" w:eastAsia="ru-RU"/>
        </w:rPr>
      </w:pPr>
      <w:r w:rsidRPr="003A699C">
        <w:rPr>
          <w:rFonts w:ascii="Times New Roman" w:eastAsia="Times New Roman" w:hAnsi="Times New Roman" w:cs="Times New Roman"/>
          <w:b/>
          <w:sz w:val="28"/>
          <w:szCs w:val="28"/>
          <w:lang w:val="uz-Cyrl-UZ" w:eastAsia="ru-RU"/>
        </w:rPr>
        <w:t xml:space="preserve">“For” – </w:t>
      </w:r>
      <w:r w:rsidR="00D83C40" w:rsidRPr="003A699C">
        <w:rPr>
          <w:rFonts w:ascii="Times New Roman" w:eastAsia="Times New Roman" w:hAnsi="Times New Roman" w:cs="Times New Roman"/>
          <w:b/>
          <w:sz w:val="28"/>
          <w:szCs w:val="28"/>
          <w:lang w:eastAsia="ru-RU"/>
        </w:rPr>
        <w:t xml:space="preserve">5 </w:t>
      </w:r>
      <w:r w:rsidRPr="003A699C">
        <w:rPr>
          <w:rFonts w:ascii="Times New Roman" w:eastAsia="Times New Roman" w:hAnsi="Times New Roman" w:cs="Times New Roman"/>
          <w:b/>
          <w:sz w:val="28"/>
          <w:szCs w:val="28"/>
          <w:lang w:val="uz-Cyrl-UZ" w:eastAsia="ru-RU"/>
        </w:rPr>
        <w:t>votes, “Against” – 0, “Abstained” – 0.</w:t>
      </w:r>
    </w:p>
    <w:p w14:paraId="771B8A05" w14:textId="7EC80504" w:rsidR="00A42B82" w:rsidRPr="003A699C" w:rsidRDefault="00A42B82" w:rsidP="00777FA7">
      <w:pPr>
        <w:widowControl w:val="0"/>
        <w:shd w:val="clear" w:color="auto" w:fill="FFFFFF"/>
        <w:tabs>
          <w:tab w:val="left" w:pos="567"/>
        </w:tabs>
        <w:spacing w:before="60" w:after="60" w:line="240" w:lineRule="auto"/>
        <w:ind w:firstLine="709"/>
        <w:jc w:val="both"/>
        <w:rPr>
          <w:rFonts w:ascii="Times New Roman" w:eastAsia="Times New Roman" w:hAnsi="Times New Roman" w:cs="Times New Roman"/>
          <w:sz w:val="28"/>
          <w:szCs w:val="28"/>
          <w:lang w:val="uz-Cyrl-UZ" w:eastAsia="ru-RU"/>
        </w:rPr>
      </w:pPr>
      <w:r w:rsidRPr="003A699C">
        <w:rPr>
          <w:rFonts w:ascii="Times New Roman" w:eastAsia="Times New Roman" w:hAnsi="Times New Roman" w:cs="Times New Roman"/>
          <w:b/>
          <w:bCs/>
          <w:sz w:val="28"/>
          <w:szCs w:val="28"/>
          <w:lang w:val="uz-Cyrl-UZ" w:eastAsia="ru-RU"/>
        </w:rPr>
        <w:t xml:space="preserve">For the first issue </w:t>
      </w:r>
      <w:r w:rsidRPr="003A699C">
        <w:rPr>
          <w:rFonts w:ascii="Times New Roman" w:eastAsia="Times New Roman" w:hAnsi="Times New Roman" w:cs="Times New Roman"/>
          <w:sz w:val="28"/>
          <w:szCs w:val="28"/>
          <w:lang w:val="uz-Cyrl-UZ" w:eastAsia="ru-RU"/>
        </w:rPr>
        <w:t xml:space="preserve">on the agenda, the public supervisory board </w:t>
      </w:r>
      <w:r w:rsidRPr="003A699C">
        <w:rPr>
          <w:rFonts w:ascii="Times New Roman" w:eastAsia="Times New Roman" w:hAnsi="Times New Roman" w:cs="Times New Roman"/>
          <w:b/>
          <w:sz w:val="28"/>
          <w:szCs w:val="28"/>
          <w:lang w:val="uz-Cyrl-UZ" w:eastAsia="ru-RU"/>
        </w:rPr>
        <w:t>decides:</w:t>
      </w:r>
    </w:p>
    <w:p w14:paraId="3E3809BA" w14:textId="5900B40A" w:rsidR="00A42B82" w:rsidRPr="003A699C" w:rsidRDefault="00A42B82" w:rsidP="00777FA7">
      <w:pPr>
        <w:spacing w:before="60" w:after="60" w:line="240" w:lineRule="auto"/>
        <w:ind w:firstLine="709"/>
        <w:jc w:val="both"/>
        <w:rPr>
          <w:rFonts w:ascii="Times New Roman" w:eastAsia="Times New Roman" w:hAnsi="Times New Roman" w:cs="Times New Roman"/>
          <w:bCs/>
          <w:sz w:val="28"/>
          <w:szCs w:val="28"/>
          <w:lang w:val="uz-Cyrl-UZ" w:eastAsia="ru-RU"/>
        </w:rPr>
      </w:pPr>
      <w:r w:rsidRPr="003A699C">
        <w:rPr>
          <w:rFonts w:ascii="Times New Roman" w:hAnsi="Times New Roman" w:cs="Times New Roman"/>
          <w:sz w:val="28"/>
          <w:szCs w:val="28"/>
          <w:lang w:val="uz-Cyrl-UZ"/>
        </w:rPr>
        <w:t xml:space="preserve">1. Chairman of the Board of the Company Sh. Let us take </w:t>
      </w:r>
      <w:r w:rsidR="00BB231F" w:rsidRPr="003A699C">
        <w:rPr>
          <w:rFonts w:ascii="Times New Roman" w:eastAsia="Times New Roman" w:hAnsi="Times New Roman" w:cs="Times New Roman"/>
          <w:bCs/>
          <w:sz w:val="28"/>
          <w:szCs w:val="28"/>
          <w:lang w:val="uz-Cyrl-UZ" w:eastAsia="ru-RU"/>
        </w:rPr>
        <w:t xml:space="preserve">note of </w:t>
      </w:r>
      <w:r w:rsidR="00BB231F" w:rsidRPr="003A699C">
        <w:rPr>
          <w:rFonts w:ascii="Times New Roman" w:hAnsi="Times New Roman" w:cs="Times New Roman"/>
          <w:sz w:val="28"/>
          <w:szCs w:val="28"/>
          <w:lang w:val="uz-Cyrl-UZ"/>
        </w:rPr>
        <w:t xml:space="preserve">Alimov’s report </w:t>
      </w:r>
      <w:r w:rsidR="00BB231F" w:rsidRPr="003A699C">
        <w:rPr>
          <w:rFonts w:ascii="Times New Roman" w:eastAsia="Times New Roman" w:hAnsi="Times New Roman" w:cs="Times New Roman"/>
          <w:sz w:val="28"/>
          <w:szCs w:val="28"/>
          <w:lang w:val="uz-Cyrl-UZ" w:eastAsia="ru-RU"/>
        </w:rPr>
        <w:t>.</w:t>
      </w:r>
    </w:p>
    <w:p w14:paraId="64FF97CC" w14:textId="2BC0FE17" w:rsidR="00A37BEB" w:rsidRPr="003A699C" w:rsidRDefault="005A772F" w:rsidP="009472F9">
      <w:pPr>
        <w:widowControl w:val="0"/>
        <w:spacing w:before="120" w:after="0" w:line="240" w:lineRule="auto"/>
        <w:ind w:firstLine="709"/>
        <w:jc w:val="both"/>
        <w:rPr>
          <w:rFonts w:ascii="Times New Roman" w:hAnsi="Times New Roman" w:cs="Times New Roman"/>
          <w:sz w:val="28"/>
          <w:szCs w:val="28"/>
          <w:lang w:val="uz-Cyrl-UZ"/>
        </w:rPr>
      </w:pPr>
      <w:r w:rsidRPr="003A699C">
        <w:rPr>
          <w:rFonts w:ascii="Times New Roman" w:hAnsi="Times New Roman" w:cs="Times New Roman"/>
          <w:b/>
          <w:bCs/>
          <w:sz w:val="28"/>
          <w:szCs w:val="28"/>
          <w:lang w:val="uz-Cyrl-UZ"/>
        </w:rPr>
        <w:t xml:space="preserve">The second and third issues on the agenda </w:t>
      </w:r>
      <w:r w:rsidRPr="003A699C">
        <w:rPr>
          <w:rFonts w:ascii="Times New Roman" w:hAnsi="Times New Roman" w:cs="Times New Roman"/>
          <w:sz w:val="28"/>
          <w:szCs w:val="28"/>
          <w:lang w:val="uz-Cyrl-UZ"/>
        </w:rPr>
        <w:t>were addressed by the Corporate Advisor of the Company, B.A. Suyunov, who reported the following.</w:t>
      </w:r>
    </w:p>
    <w:p w14:paraId="2230BD2E" w14:textId="13ABEB8B" w:rsidR="005A772F" w:rsidRPr="003A699C" w:rsidRDefault="005A772F" w:rsidP="009472F9">
      <w:pPr>
        <w:widowControl w:val="0"/>
        <w:spacing w:after="0" w:line="240" w:lineRule="auto"/>
        <w:ind w:firstLine="709"/>
        <w:jc w:val="both"/>
        <w:rPr>
          <w:rFonts w:ascii="Times New Roman" w:eastAsia="Times New Roman" w:hAnsi="Times New Roman" w:cs="Times New Roman"/>
          <w:bCs/>
          <w:sz w:val="28"/>
          <w:szCs w:val="28"/>
          <w:lang w:val="uz-Cyrl-UZ" w:eastAsia="ru-RU"/>
        </w:rPr>
      </w:pPr>
      <w:r w:rsidRPr="003A699C">
        <w:rPr>
          <w:rFonts w:ascii="Times New Roman" w:hAnsi="Times New Roman" w:cs="Times New Roman"/>
          <w:sz w:val="28"/>
          <w:szCs w:val="28"/>
          <w:lang w:val="uz-Cyrl-UZ"/>
        </w:rPr>
        <w:t xml:space="preserve">According to Article 18 </w:t>
      </w:r>
      <w:r w:rsidRPr="003A699C">
        <w:rPr>
          <w:rFonts w:ascii="Times New Roman" w:eastAsia="Times New Roman" w:hAnsi="Times New Roman" w:cs="Times New Roman"/>
          <w:bCs/>
          <w:sz w:val="28"/>
          <w:szCs w:val="28"/>
          <w:lang w:val="uz-Cyrl-UZ" w:eastAsia="ru-RU"/>
        </w:rPr>
        <w:t>of the Law</w:t>
      </w:r>
      <w:r w:rsidRPr="003A699C">
        <w:rPr>
          <w:rFonts w:eastAsia="Times New Roman"/>
          <w:sz w:val="28"/>
          <w:szCs w:val="28"/>
          <w:lang w:val="uz-Cyrl-UZ"/>
        </w:rPr>
        <w:t xml:space="preserve"> </w:t>
      </w:r>
      <w:r w:rsidRPr="003A699C">
        <w:rPr>
          <w:rFonts w:ascii="Times New Roman" w:eastAsia="Times New Roman" w:hAnsi="Times New Roman" w:cs="Times New Roman"/>
          <w:bCs/>
          <w:sz w:val="28"/>
          <w:szCs w:val="28"/>
          <w:lang w:val="uz-Cyrl-UZ" w:eastAsia="ru-RU"/>
        </w:rPr>
        <w:t>The authorized capital (charter capital) of a company can be increased by placing additional shares.</w:t>
      </w:r>
    </w:p>
    <w:p w14:paraId="42D65CC3" w14:textId="77777777" w:rsidR="005A772F" w:rsidRPr="003A699C" w:rsidRDefault="005A772F" w:rsidP="009472F9">
      <w:pPr>
        <w:shd w:val="clear" w:color="auto" w:fill="FFFFFF"/>
        <w:spacing w:after="0" w:line="240" w:lineRule="auto"/>
        <w:ind w:firstLine="709"/>
        <w:jc w:val="both"/>
        <w:rPr>
          <w:rFonts w:ascii="Times New Roman" w:eastAsia="Times New Roman" w:hAnsi="Times New Roman" w:cs="Times New Roman"/>
          <w:bCs/>
          <w:sz w:val="28"/>
          <w:szCs w:val="28"/>
          <w:lang w:val="uz-Cyrl-UZ" w:eastAsia="ru-RU"/>
        </w:rPr>
      </w:pPr>
      <w:r w:rsidRPr="003A699C">
        <w:rPr>
          <w:rFonts w:ascii="Times New Roman" w:eastAsia="Times New Roman" w:hAnsi="Times New Roman" w:cs="Times New Roman"/>
          <w:bCs/>
          <w:sz w:val="28"/>
          <w:szCs w:val="28"/>
          <w:lang w:val="uz-Cyrl-UZ" w:eastAsia="ru-RU"/>
        </w:rPr>
        <w:t>Additional shares may be placed by the company only within the limits of the number of shares specified in the company's charter.</w:t>
      </w:r>
    </w:p>
    <w:p w14:paraId="34B17085" w14:textId="77777777" w:rsidR="005A772F" w:rsidRPr="003A699C" w:rsidRDefault="005A772F" w:rsidP="009472F9">
      <w:pPr>
        <w:shd w:val="clear" w:color="auto" w:fill="FFFFFF"/>
        <w:spacing w:after="0" w:line="240" w:lineRule="auto"/>
        <w:ind w:firstLine="709"/>
        <w:jc w:val="both"/>
        <w:rPr>
          <w:rFonts w:ascii="Times New Roman" w:eastAsia="Times New Roman" w:hAnsi="Times New Roman" w:cs="Times New Roman"/>
          <w:b/>
          <w:sz w:val="28"/>
          <w:szCs w:val="28"/>
          <w:lang w:val="uz-Cyrl-UZ" w:eastAsia="ru-RU"/>
        </w:rPr>
      </w:pPr>
      <w:r w:rsidRPr="003A699C">
        <w:rPr>
          <w:rFonts w:ascii="Times New Roman" w:eastAsia="Times New Roman" w:hAnsi="Times New Roman" w:cs="Times New Roman"/>
          <w:bCs/>
          <w:sz w:val="28"/>
          <w:szCs w:val="28"/>
          <w:lang w:val="uz-Cyrl-UZ" w:eastAsia="ru-RU"/>
        </w:rPr>
        <w:t xml:space="preserve">Decisions on increasing the authorized capital (authorized fund) of the company and making corresponding changes to the company's charter are made by the general meeting of shareholders, and also, </w:t>
      </w:r>
      <w:r w:rsidRPr="003A699C">
        <w:rPr>
          <w:rFonts w:ascii="Times New Roman" w:eastAsia="Times New Roman" w:hAnsi="Times New Roman" w:cs="Times New Roman"/>
          <w:b/>
          <w:sz w:val="28"/>
          <w:szCs w:val="28"/>
          <w:lang w:val="uz-Cyrl-UZ" w:eastAsia="ru-RU"/>
        </w:rPr>
        <w:t>if</w:t>
      </w:r>
      <w:r w:rsidRPr="003A699C">
        <w:rPr>
          <w:rFonts w:ascii="Times New Roman" w:eastAsia="Times New Roman" w:hAnsi="Times New Roman" w:cs="Times New Roman"/>
          <w:bCs/>
          <w:sz w:val="28"/>
          <w:szCs w:val="28"/>
          <w:lang w:val="uz-Cyrl-UZ" w:eastAsia="ru-RU"/>
        </w:rPr>
        <w:t xml:space="preserve"> </w:t>
      </w:r>
      <w:r w:rsidRPr="003A699C">
        <w:rPr>
          <w:rFonts w:ascii="Times New Roman" w:eastAsia="Times New Roman" w:hAnsi="Times New Roman" w:cs="Times New Roman"/>
          <w:b/>
          <w:sz w:val="28"/>
          <w:szCs w:val="28"/>
          <w:lang w:val="uz-Cyrl-UZ" w:eastAsia="ru-RU"/>
        </w:rPr>
        <w:t>In accordance with the company's charter or the decision of the general meeting of shareholders, if the company's supervisory board is granted the right to make such decisions, they are made by the company's supervisory board.</w:t>
      </w:r>
    </w:p>
    <w:p w14:paraId="16366354" w14:textId="77777777" w:rsidR="005A772F" w:rsidRPr="003A699C" w:rsidRDefault="005A772F" w:rsidP="009472F9">
      <w:pPr>
        <w:shd w:val="clear" w:color="auto" w:fill="FFFFFF"/>
        <w:spacing w:after="0" w:line="240" w:lineRule="auto"/>
        <w:ind w:firstLine="709"/>
        <w:jc w:val="both"/>
        <w:rPr>
          <w:rFonts w:ascii="Times New Roman" w:eastAsia="Times New Roman" w:hAnsi="Times New Roman" w:cs="Times New Roman"/>
          <w:bCs/>
          <w:sz w:val="28"/>
          <w:szCs w:val="28"/>
          <w:lang w:val="uz-Cyrl-UZ" w:eastAsia="ru-RU"/>
        </w:rPr>
      </w:pPr>
      <w:r w:rsidRPr="003A699C">
        <w:rPr>
          <w:rFonts w:ascii="Times New Roman" w:eastAsia="Times New Roman" w:hAnsi="Times New Roman" w:cs="Times New Roman"/>
          <w:bCs/>
          <w:sz w:val="28"/>
          <w:szCs w:val="28"/>
          <w:lang w:val="uz-Cyrl-UZ" w:eastAsia="ru-RU"/>
        </w:rPr>
        <w:t>The decision to issue additional shares, taken by the relevant management body of the company, is a decision to increase the authorized capital (authorized fund) of the company.</w:t>
      </w:r>
    </w:p>
    <w:p w14:paraId="3F8D4C28" w14:textId="6E5A90E0" w:rsidR="005A772F" w:rsidRPr="003A699C" w:rsidRDefault="005A772F" w:rsidP="009472F9">
      <w:pPr>
        <w:spacing w:after="0" w:line="240" w:lineRule="auto"/>
        <w:ind w:firstLine="709"/>
        <w:jc w:val="both"/>
        <w:textAlignment w:val="baseline"/>
        <w:rPr>
          <w:rFonts w:ascii="Times New Roman" w:eastAsia="Times New Roman" w:hAnsi="Times New Roman" w:cs="Times New Roman"/>
          <w:b/>
          <w:sz w:val="28"/>
          <w:szCs w:val="28"/>
          <w:lang w:val="uz-Cyrl-UZ" w:eastAsia="ru-RU"/>
        </w:rPr>
      </w:pPr>
      <w:r w:rsidRPr="003A699C">
        <w:rPr>
          <w:rFonts w:ascii="Times New Roman" w:eastAsia="Times New Roman" w:hAnsi="Times New Roman" w:cs="Times New Roman"/>
          <w:bCs/>
          <w:sz w:val="28"/>
          <w:szCs w:val="28"/>
          <w:lang w:val="uz-Cyrl-UZ" w:eastAsia="ru-RU"/>
        </w:rPr>
        <w:t>Companies from 09.07.2024 No. 153/09-2 kv. on the adoption of a decision on supplementation.</w:t>
      </w:r>
      <w:r w:rsidRPr="003A699C">
        <w:rPr>
          <w:rFonts w:ascii="Times New Roman" w:eastAsia="Times New Roman" w:hAnsi="Times New Roman"/>
          <w:b/>
          <w:noProof/>
          <w:sz w:val="24"/>
          <w:szCs w:val="24"/>
          <w:lang w:val="uz-Cyrl-UZ" w:eastAsia="ru-RU"/>
        </w:rPr>
        <w:t xml:space="preserve"> </w:t>
      </w:r>
      <w:r w:rsidRPr="003A699C">
        <w:rPr>
          <w:rFonts w:ascii="Times New Roman" w:eastAsia="Times New Roman" w:hAnsi="Times New Roman" w:cs="Times New Roman"/>
          <w:b/>
          <w:sz w:val="28"/>
          <w:szCs w:val="28"/>
          <w:lang w:val="uz-Cyrl-UZ" w:eastAsia="ru-RU"/>
        </w:rPr>
        <w:t>falls within the competence of the council.</w:t>
      </w:r>
    </w:p>
    <w:p w14:paraId="60C5139C" w14:textId="2374D4D7" w:rsidR="009932A8" w:rsidRPr="003A699C" w:rsidRDefault="009932A8" w:rsidP="009472F9">
      <w:pPr>
        <w:shd w:val="clear" w:color="auto" w:fill="FFFFFF"/>
        <w:spacing w:after="0" w:line="240" w:lineRule="auto"/>
        <w:ind w:firstLine="709"/>
        <w:jc w:val="both"/>
        <w:rPr>
          <w:rFonts w:ascii="Times New Roman" w:eastAsia="Times New Roman" w:hAnsi="Times New Roman" w:cs="Times New Roman"/>
          <w:bCs/>
          <w:sz w:val="28"/>
          <w:szCs w:val="28"/>
          <w:lang w:val="uz-Cyrl-UZ" w:eastAsia="ru-RU"/>
        </w:rPr>
      </w:pPr>
      <w:r w:rsidRPr="003A699C">
        <w:rPr>
          <w:rFonts w:ascii="Times New Roman" w:eastAsia="Times New Roman" w:hAnsi="Times New Roman" w:cs="Times New Roman"/>
          <w:bCs/>
          <w:sz w:val="28"/>
          <w:szCs w:val="28"/>
          <w:lang w:val="uz-Cyrl-UZ" w:eastAsia="ru-RU"/>
        </w:rPr>
        <w:t>In the letter of the Agency for Management of State Assets of the Republic of Uzbekistan dated September 10, 2024 No. 02/09-17/2771, it was determined to implement the issue of increasing the authorized capital of the company based on the decision of the relevant management body.</w:t>
      </w:r>
    </w:p>
    <w:p w14:paraId="2AAF6EAD" w14:textId="522102BA" w:rsidR="005A772F" w:rsidRPr="003A699C" w:rsidRDefault="005A772F" w:rsidP="009472F9">
      <w:pPr>
        <w:shd w:val="clear" w:color="auto" w:fill="FFFFFF"/>
        <w:spacing w:after="0" w:line="240" w:lineRule="auto"/>
        <w:ind w:firstLine="709"/>
        <w:jc w:val="both"/>
        <w:rPr>
          <w:rFonts w:ascii="Times New Roman" w:eastAsia="Times New Roman" w:hAnsi="Times New Roman" w:cs="Times New Roman"/>
          <w:bCs/>
          <w:sz w:val="28"/>
          <w:szCs w:val="28"/>
          <w:lang w:val="uz-Cyrl-UZ" w:eastAsia="ru-RU"/>
        </w:rPr>
      </w:pPr>
      <w:r w:rsidRPr="003A699C">
        <w:rPr>
          <w:rFonts w:ascii="Times New Roman" w:hAnsi="Times New Roman" w:cs="Times New Roman"/>
          <w:sz w:val="28"/>
          <w:szCs w:val="28"/>
          <w:lang w:val="uz-Cyrl-UZ"/>
        </w:rPr>
        <w:t xml:space="preserve">According to Article 18 </w:t>
      </w:r>
      <w:r w:rsidRPr="003A699C">
        <w:rPr>
          <w:rFonts w:ascii="Times New Roman" w:eastAsia="Times New Roman" w:hAnsi="Times New Roman" w:cs="Times New Roman"/>
          <w:bCs/>
          <w:sz w:val="28"/>
          <w:szCs w:val="28"/>
          <w:lang w:val="uz-Cyrl-UZ" w:eastAsia="ru-RU"/>
        </w:rPr>
        <w:t xml:space="preserve">of the Law, </w:t>
      </w:r>
      <w:r w:rsidRPr="003A699C">
        <w:rPr>
          <w:rFonts w:eastAsia="Times New Roman"/>
          <w:sz w:val="28"/>
          <w:szCs w:val="28"/>
          <w:lang w:val="uz-Cyrl-UZ"/>
        </w:rPr>
        <w:t xml:space="preserve">it is established that as a result of an increase in the authorized capital </w:t>
      </w:r>
      <w:r w:rsidRPr="003A699C">
        <w:rPr>
          <w:rFonts w:ascii="Times New Roman" w:eastAsia="Times New Roman" w:hAnsi="Times New Roman" w:cs="Times New Roman"/>
          <w:sz w:val="28"/>
          <w:szCs w:val="28"/>
          <w:lang w:val="uz-Cyrl-UZ"/>
        </w:rPr>
        <w:t xml:space="preserve">of a company, </w:t>
      </w:r>
      <w:r w:rsidRPr="003A699C">
        <w:rPr>
          <w:rFonts w:ascii="Times New Roman" w:eastAsia="Times New Roman" w:hAnsi="Times New Roman" w:cs="Times New Roman"/>
          <w:bCs/>
          <w:sz w:val="28"/>
          <w:szCs w:val="28"/>
          <w:lang w:val="uz-Cyrl-UZ" w:eastAsia="ru-RU"/>
        </w:rPr>
        <w:t>the amount of the increase must correspond to the nominal value of one share.</w:t>
      </w:r>
    </w:p>
    <w:p w14:paraId="577288A7" w14:textId="3ED721E6" w:rsidR="00BB231F" w:rsidRPr="003A699C" w:rsidRDefault="00BB231F" w:rsidP="009472F9">
      <w:pPr>
        <w:shd w:val="clear" w:color="auto" w:fill="FFFFFF"/>
        <w:spacing w:after="0" w:line="240" w:lineRule="auto"/>
        <w:ind w:firstLine="709"/>
        <w:jc w:val="both"/>
        <w:rPr>
          <w:rFonts w:ascii="Times New Roman" w:eastAsia="Times New Roman" w:hAnsi="Times New Roman" w:cs="Times New Roman"/>
          <w:bCs/>
          <w:sz w:val="28"/>
          <w:szCs w:val="28"/>
          <w:lang w:val="uz-Cyrl-UZ" w:eastAsia="ru-RU"/>
        </w:rPr>
      </w:pPr>
      <w:r w:rsidRPr="003A699C">
        <w:rPr>
          <w:rFonts w:ascii="Times New Roman" w:eastAsia="Times New Roman" w:hAnsi="Times New Roman" w:cs="Times New Roman"/>
          <w:bCs/>
          <w:sz w:val="28"/>
          <w:szCs w:val="28"/>
          <w:lang w:val="uz-Cyrl-UZ" w:eastAsia="ru-RU"/>
        </w:rPr>
        <w:t>Today, it is necessary to increase the company's authorized capital through the following resources:</w:t>
      </w:r>
    </w:p>
    <w:p w14:paraId="2735BC04" w14:textId="278DAE7F" w:rsidR="005A772F" w:rsidRPr="003A699C" w:rsidRDefault="005A772F" w:rsidP="009472F9">
      <w:pPr>
        <w:spacing w:after="0"/>
        <w:ind w:firstLine="709"/>
        <w:jc w:val="both"/>
        <w:rPr>
          <w:rFonts w:ascii="Times New Roman" w:eastAsia="Times New Roman" w:hAnsi="Times New Roman" w:cs="Times New Roman"/>
          <w:sz w:val="28"/>
          <w:szCs w:val="28"/>
          <w:lang w:val="uz-Cyrl-UZ" w:eastAsia="ru-RU"/>
        </w:rPr>
      </w:pPr>
      <w:r w:rsidRPr="003A699C">
        <w:rPr>
          <w:rFonts w:ascii="Times New Roman" w:eastAsia="Times New Roman" w:hAnsi="Times New Roman" w:cs="Times New Roman"/>
          <w:b/>
          <w:sz w:val="28"/>
          <w:szCs w:val="28"/>
          <w:lang w:val="uz-Cyrl-UZ" w:eastAsia="ru-RU"/>
        </w:rPr>
        <w:t xml:space="preserve">1. Resolution </w:t>
      </w:r>
      <w:r w:rsidRPr="003A699C">
        <w:rPr>
          <w:rFonts w:ascii="Times New Roman" w:eastAsia="Times New Roman" w:hAnsi="Times New Roman" w:cs="Times New Roman"/>
          <w:sz w:val="28"/>
          <w:szCs w:val="28"/>
          <w:lang w:val="uz-Cyrl-UZ" w:eastAsia="ru-RU"/>
        </w:rPr>
        <w:t xml:space="preserve">of the President of the Republic of Uzbekistan dated July 14, 2022 No. PQ-319 " </w:t>
      </w:r>
      <w:r w:rsidRPr="003A699C">
        <w:rPr>
          <w:rFonts w:ascii="Times New Roman" w:eastAsia="Times New Roman" w:hAnsi="Times New Roman" w:cs="Times New Roman" w:hint="eastAsia"/>
          <w:sz w:val="28"/>
          <w:szCs w:val="28"/>
          <w:lang w:val="uz-Cyrl-UZ" w:eastAsia="ru-RU"/>
        </w:rPr>
        <w:t xml:space="preserve">Navoiyuran </w:t>
      </w:r>
      <w:r w:rsidRPr="003A699C">
        <w:rPr>
          <w:rFonts w:ascii="Times New Roman" w:eastAsia="Times New Roman" w:hAnsi="Times New Roman" w:cs="Times New Roman"/>
          <w:sz w:val="28"/>
          <w:szCs w:val="28"/>
          <w:lang w:val="uz-Cyrl-UZ" w:eastAsia="ru-RU"/>
        </w:rPr>
        <w:t xml:space="preserve">" </w:t>
      </w:r>
      <w:r w:rsidRPr="003A699C">
        <w:rPr>
          <w:rFonts w:ascii="Times New Roman" w:eastAsia="Times New Roman" w:hAnsi="Times New Roman" w:cs="Times New Roman" w:hint="eastAsia"/>
          <w:sz w:val="28"/>
          <w:szCs w:val="28"/>
          <w:lang w:val="uz-Cyrl-UZ" w:eastAsia="ru-RU"/>
        </w:rPr>
        <w:t>state.</w:t>
      </w:r>
      <w:r w:rsidRPr="003A699C">
        <w:rPr>
          <w:rFonts w:ascii="Times New Roman" w:eastAsia="Times New Roman" w:hAnsi="Times New Roman" w:cs="Times New Roman"/>
          <w:sz w:val="28"/>
          <w:szCs w:val="28"/>
          <w:lang w:val="uz-Cyrl-UZ" w:eastAsia="ru-RU"/>
        </w:rPr>
        <w:t xml:space="preserve"> </w:t>
      </w:r>
      <w:r w:rsidRPr="003A699C">
        <w:rPr>
          <w:rFonts w:ascii="Times New Roman" w:eastAsia="Times New Roman" w:hAnsi="Times New Roman" w:cs="Times New Roman" w:hint="eastAsia"/>
          <w:sz w:val="28"/>
          <w:szCs w:val="28"/>
          <w:lang w:val="uz-Cyrl-UZ" w:eastAsia="ru-RU"/>
        </w:rPr>
        <w:t>enterprise</w:t>
      </w:r>
      <w:r w:rsidRPr="003A699C">
        <w:rPr>
          <w:rFonts w:ascii="Times New Roman" w:eastAsia="Times New Roman" w:hAnsi="Times New Roman" w:cs="Times New Roman"/>
          <w:sz w:val="28"/>
          <w:szCs w:val="28"/>
          <w:lang w:val="uz-Cyrl-UZ" w:eastAsia="ru-RU"/>
        </w:rPr>
        <w:t xml:space="preserve"> </w:t>
      </w:r>
      <w:r w:rsidRPr="003A699C">
        <w:rPr>
          <w:rFonts w:ascii="Times New Roman" w:eastAsia="Times New Roman" w:hAnsi="Times New Roman" w:cs="Times New Roman" w:hint="eastAsia"/>
          <w:sz w:val="28"/>
          <w:szCs w:val="28"/>
          <w:lang w:val="uz-Cyrl-UZ" w:eastAsia="ru-RU"/>
        </w:rPr>
        <w:t>To</w:t>
      </w:r>
      <w:r w:rsidRPr="003A699C">
        <w:rPr>
          <w:rFonts w:ascii="Times New Roman" w:eastAsia="Times New Roman" w:hAnsi="Times New Roman" w:cs="Times New Roman"/>
          <w:sz w:val="28"/>
          <w:szCs w:val="28"/>
          <w:lang w:val="uz-Cyrl-UZ" w:eastAsia="ru-RU"/>
        </w:rPr>
        <w:t xml:space="preserve"> </w:t>
      </w:r>
      <w:r w:rsidRPr="003A699C">
        <w:rPr>
          <w:rFonts w:ascii="Times New Roman" w:eastAsia="Times New Roman" w:hAnsi="Times New Roman" w:cs="Times New Roman" w:hint="eastAsia"/>
          <w:sz w:val="28"/>
          <w:szCs w:val="28"/>
          <w:lang w:val="uz-Cyrl-UZ" w:eastAsia="ru-RU"/>
        </w:rPr>
        <w:t>Job</w:t>
      </w:r>
      <w:r w:rsidRPr="003A699C">
        <w:rPr>
          <w:rFonts w:ascii="Times New Roman" w:eastAsia="Times New Roman" w:hAnsi="Times New Roman" w:cs="Times New Roman"/>
          <w:sz w:val="28"/>
          <w:szCs w:val="28"/>
          <w:lang w:val="uz-Cyrl-UZ" w:eastAsia="ru-RU"/>
        </w:rPr>
        <w:t xml:space="preserve"> </w:t>
      </w:r>
      <w:r w:rsidRPr="003A699C">
        <w:rPr>
          <w:rFonts w:ascii="Times New Roman" w:eastAsia="Times New Roman" w:hAnsi="Times New Roman" w:cs="Times New Roman" w:hint="eastAsia"/>
          <w:sz w:val="28"/>
          <w:szCs w:val="28"/>
          <w:lang w:val="uz-Cyrl-UZ" w:eastAsia="ru-RU"/>
        </w:rPr>
        <w:t xml:space="preserve">what </w:t>
      </w:r>
      <w:r w:rsidRPr="003A699C">
        <w:rPr>
          <w:rFonts w:ascii="Times New Roman" w:eastAsia="Times New Roman" w:hAnsi="Times New Roman" w:cs="Times New Roman"/>
          <w:sz w:val="28"/>
          <w:szCs w:val="28"/>
          <w:lang w:val="uz-Cyrl-UZ" w:eastAsia="ru-RU"/>
        </w:rPr>
        <w:t xml:space="preserve">to do </w:t>
      </w:r>
      <w:r w:rsidRPr="003A699C">
        <w:rPr>
          <w:rFonts w:ascii="Times New Roman" w:eastAsia="Times New Roman" w:hAnsi="Times New Roman" w:cs="Times New Roman" w:hint="eastAsia"/>
          <w:sz w:val="28"/>
          <w:szCs w:val="28"/>
          <w:lang w:val="uz-Cyrl-UZ" w:eastAsia="ru-RU"/>
        </w:rPr>
        <w:t>spicy</w:t>
      </w:r>
      <w:r w:rsidRPr="003A699C">
        <w:rPr>
          <w:rFonts w:ascii="Times New Roman" w:eastAsia="Times New Roman" w:hAnsi="Times New Roman" w:cs="Times New Roman"/>
          <w:sz w:val="28"/>
          <w:szCs w:val="28"/>
          <w:lang w:val="uz-Cyrl-UZ" w:eastAsia="ru-RU"/>
        </w:rPr>
        <w:t xml:space="preserve"> </w:t>
      </w:r>
      <w:r w:rsidRPr="003A699C">
        <w:rPr>
          <w:rFonts w:ascii="Times New Roman" w:eastAsia="Times New Roman" w:hAnsi="Times New Roman" w:cs="Times New Roman" w:hint="eastAsia"/>
          <w:sz w:val="28"/>
          <w:szCs w:val="28"/>
          <w:lang w:val="uz-Cyrl-UZ" w:eastAsia="ru-RU"/>
        </w:rPr>
        <w:t>increase</w:t>
      </w:r>
      <w:r w:rsidRPr="003A699C">
        <w:rPr>
          <w:rFonts w:ascii="Times New Roman" w:eastAsia="Times New Roman" w:hAnsi="Times New Roman" w:cs="Times New Roman"/>
          <w:sz w:val="28"/>
          <w:szCs w:val="28"/>
          <w:lang w:val="uz-Cyrl-UZ" w:eastAsia="ru-RU"/>
        </w:rPr>
        <w:t xml:space="preserve"> </w:t>
      </w:r>
      <w:r w:rsidRPr="003A699C">
        <w:rPr>
          <w:rFonts w:ascii="Times New Roman" w:eastAsia="Times New Roman" w:hAnsi="Times New Roman" w:cs="Times New Roman" w:hint="eastAsia"/>
          <w:sz w:val="28"/>
          <w:szCs w:val="28"/>
          <w:lang w:val="uz-Cyrl-UZ" w:eastAsia="ru-RU"/>
        </w:rPr>
        <w:t>And</w:t>
      </w:r>
      <w:r w:rsidRPr="003A699C">
        <w:rPr>
          <w:rFonts w:ascii="Times New Roman" w:eastAsia="Times New Roman" w:hAnsi="Times New Roman" w:cs="Times New Roman"/>
          <w:sz w:val="28"/>
          <w:szCs w:val="28"/>
          <w:lang w:val="uz-Cyrl-UZ" w:eastAsia="ru-RU"/>
        </w:rPr>
        <w:t xml:space="preserve"> </w:t>
      </w:r>
      <w:r w:rsidRPr="003A699C">
        <w:rPr>
          <w:rFonts w:ascii="Times New Roman" w:eastAsia="Times New Roman" w:hAnsi="Times New Roman" w:cs="Times New Roman" w:hint="eastAsia"/>
          <w:sz w:val="28"/>
          <w:szCs w:val="28"/>
          <w:lang w:val="uz-Cyrl-UZ" w:eastAsia="ru-RU"/>
        </w:rPr>
        <w:t>transformation</w:t>
      </w:r>
      <w:r w:rsidRPr="003A699C">
        <w:rPr>
          <w:rFonts w:ascii="Times New Roman" w:eastAsia="Times New Roman" w:hAnsi="Times New Roman" w:cs="Times New Roman"/>
          <w:sz w:val="28"/>
          <w:szCs w:val="28"/>
          <w:lang w:val="uz-Cyrl-UZ" w:eastAsia="ru-RU"/>
        </w:rPr>
        <w:t xml:space="preserve"> </w:t>
      </w:r>
      <w:r w:rsidRPr="003A699C">
        <w:rPr>
          <w:rFonts w:ascii="Times New Roman" w:eastAsia="Times New Roman" w:hAnsi="Times New Roman" w:cs="Times New Roman" w:hint="eastAsia"/>
          <w:sz w:val="28"/>
          <w:szCs w:val="28"/>
          <w:lang w:val="uz-Cyrl-UZ" w:eastAsia="ru-RU"/>
        </w:rPr>
        <w:t>programs</w:t>
      </w:r>
      <w:r w:rsidRPr="003A699C">
        <w:rPr>
          <w:rFonts w:ascii="Times New Roman" w:eastAsia="Times New Roman" w:hAnsi="Times New Roman" w:cs="Times New Roman"/>
          <w:sz w:val="28"/>
          <w:szCs w:val="28"/>
          <w:lang w:val="uz-Cyrl-UZ" w:eastAsia="ru-RU"/>
        </w:rPr>
        <w:t xml:space="preserve"> </w:t>
      </w:r>
      <w:r w:rsidRPr="003A699C">
        <w:rPr>
          <w:rFonts w:ascii="Times New Roman" w:eastAsia="Times New Roman" w:hAnsi="Times New Roman" w:cs="Times New Roman" w:hint="eastAsia"/>
          <w:sz w:val="28"/>
          <w:szCs w:val="28"/>
          <w:lang w:val="uz-Cyrl-UZ" w:eastAsia="ru-RU"/>
        </w:rPr>
        <w:t>acceleration</w:t>
      </w:r>
      <w:r w:rsidRPr="003A699C">
        <w:rPr>
          <w:rFonts w:ascii="Times New Roman" w:eastAsia="Times New Roman" w:hAnsi="Times New Roman" w:cs="Times New Roman"/>
          <w:sz w:val="28"/>
          <w:szCs w:val="28"/>
          <w:lang w:val="uz-Cyrl-UZ" w:eastAsia="ru-RU"/>
        </w:rPr>
        <w:t xml:space="preserve"> </w:t>
      </w:r>
      <w:r w:rsidRPr="003A699C">
        <w:rPr>
          <w:rFonts w:ascii="Times New Roman" w:eastAsia="Times New Roman" w:hAnsi="Times New Roman" w:cs="Times New Roman" w:hint="eastAsia"/>
          <w:sz w:val="28"/>
          <w:szCs w:val="28"/>
          <w:lang w:val="uz-Cyrl-UZ" w:eastAsia="ru-RU"/>
        </w:rPr>
        <w:t xml:space="preserve">made in </w:t>
      </w:r>
      <w:r w:rsidRPr="003A699C">
        <w:rPr>
          <w:rFonts w:ascii="Times New Roman" w:eastAsia="Times New Roman" w:hAnsi="Times New Roman" w:cs="Times New Roman"/>
          <w:sz w:val="28"/>
          <w:szCs w:val="28"/>
          <w:lang w:val="uz-Cyrl-UZ" w:eastAsia="ru-RU"/>
        </w:rPr>
        <w:t xml:space="preserve">2022 </w:t>
      </w:r>
      <w:r w:rsidRPr="003A699C">
        <w:rPr>
          <w:rFonts w:ascii="Times New Roman" w:eastAsia="Times New Roman" w:hAnsi="Times New Roman" w:cs="Times New Roman" w:hint="eastAsia"/>
          <w:sz w:val="28"/>
          <w:szCs w:val="28"/>
          <w:lang w:val="uz-Cyrl-UZ" w:eastAsia="ru-RU"/>
        </w:rPr>
        <w:t xml:space="preserve">be increased According to the action </w:t>
      </w:r>
      <w:r w:rsidRPr="003A699C">
        <w:rPr>
          <w:rFonts w:ascii="Times New Roman" w:eastAsia="Times New Roman" w:hAnsi="Times New Roman" w:cs="Times New Roman"/>
          <w:sz w:val="28"/>
          <w:szCs w:val="28"/>
          <w:lang w:val="uz-Cyrl-UZ" w:eastAsia="ru-RU"/>
        </w:rPr>
        <w:t xml:space="preserve">plan (clause 6(b) of Appendix 5 </w:t>
      </w:r>
      <w:r w:rsidRPr="003A699C">
        <w:rPr>
          <w:rFonts w:ascii="Times New Roman" w:eastAsia="Times New Roman" w:hAnsi="Times New Roman" w:cs="Times New Roman" w:hint="eastAsia"/>
          <w:sz w:val="28"/>
          <w:szCs w:val="28"/>
          <w:lang w:val="uz-Cyrl-UZ" w:eastAsia="ru-RU"/>
        </w:rPr>
        <w:t xml:space="preserve">), </w:t>
      </w:r>
      <w:r w:rsidRPr="003A699C">
        <w:rPr>
          <w:rFonts w:ascii="Times New Roman" w:eastAsia="Times New Roman" w:hAnsi="Times New Roman" w:cs="Times New Roman"/>
          <w:sz w:val="28"/>
          <w:szCs w:val="28"/>
          <w:lang w:val="uz-Cyrl-UZ" w:eastAsia="ru-RU"/>
        </w:rPr>
        <w:t xml:space="preserve">the production base at the address: Shirok Street, 110, Almazor District, Tashkent City, as well as the sample crushing </w:t>
      </w:r>
      <w:r w:rsidRPr="003A699C">
        <w:rPr>
          <w:rFonts w:ascii="Times New Roman" w:eastAsia="Times New Roman" w:hAnsi="Times New Roman" w:cs="Times New Roman"/>
          <w:sz w:val="28"/>
          <w:szCs w:val="28"/>
          <w:lang w:val="uz-Cyrl-UZ" w:eastAsia="ru-RU"/>
        </w:rPr>
        <w:lastRenderedPageBreak/>
        <w:t xml:space="preserve">workshop and the sample duplicate storage warehouse located in Kokcha MFU, Navoi Region, Konimekh District, in the area of the automobile garage of </w:t>
      </w:r>
      <w:r w:rsidR="00646F23">
        <w:rPr>
          <w:rFonts w:ascii="Times New Roman" w:eastAsia="Times New Roman" w:hAnsi="Times New Roman" w:cs="Times New Roman"/>
          <w:sz w:val="28"/>
          <w:szCs w:val="28"/>
          <w:lang w:val="uz-Cyrl-UZ" w:eastAsia="ru-RU"/>
        </w:rPr>
        <w:t>Uzbek Geological Exploration</w:t>
      </w:r>
      <w:r w:rsidRPr="003A699C">
        <w:rPr>
          <w:rFonts w:ascii="Times New Roman" w:eastAsia="Times New Roman" w:hAnsi="Times New Roman" w:cs="Times New Roman"/>
          <w:sz w:val="28"/>
          <w:szCs w:val="28"/>
          <w:lang w:val="uz-Cyrl-UZ" w:eastAsia="ru-RU"/>
        </w:rPr>
        <w:t xml:space="preserve"> JSC will be transferred to the authorized capital at book value.</w:t>
      </w:r>
    </w:p>
    <w:p w14:paraId="537A9EC6" w14:textId="3C2384C7" w:rsidR="005A772F" w:rsidRPr="003A699C" w:rsidRDefault="005A772F" w:rsidP="009472F9">
      <w:pPr>
        <w:spacing w:after="0"/>
        <w:ind w:firstLine="709"/>
        <w:jc w:val="both"/>
        <w:rPr>
          <w:rFonts w:ascii="Times New Roman" w:eastAsia="Times New Roman" w:hAnsi="Times New Roman" w:cs="Times New Roman"/>
          <w:sz w:val="28"/>
          <w:szCs w:val="28"/>
          <w:lang w:val="uz-Cyrl-UZ" w:eastAsia="ru-RU"/>
        </w:rPr>
      </w:pPr>
      <w:r w:rsidRPr="003A699C">
        <w:rPr>
          <w:rFonts w:ascii="Times New Roman" w:eastAsia="Times New Roman" w:hAnsi="Times New Roman" w:cs="Times New Roman"/>
          <w:sz w:val="28"/>
          <w:szCs w:val="28"/>
          <w:lang w:val="uz-Cyrl-UZ" w:eastAsia="ru-RU"/>
        </w:rPr>
        <w:t xml:space="preserve">In order to ensure the execution of the decision on September 28, 2022, on the basis of the acts of acceptance and transfer of these objects </w:t>
      </w:r>
      <w:r w:rsidR="00913D44" w:rsidRPr="003A699C">
        <w:rPr>
          <w:rFonts w:ascii="Times New Roman" w:eastAsia="Times New Roman" w:hAnsi="Times New Roman" w:cs="Times New Roman"/>
          <w:b/>
          <w:bCs/>
          <w:sz w:val="28"/>
          <w:szCs w:val="28"/>
          <w:lang w:val="uz-Cyrl-UZ" w:eastAsia="ru-RU"/>
        </w:rPr>
        <w:t>7</w:t>
      </w:r>
      <w:r w:rsidR="00451280" w:rsidRPr="003A699C">
        <w:rPr>
          <w:lang w:val="uz-Cyrl-UZ"/>
        </w:rPr>
        <w:t> </w:t>
      </w:r>
      <w:r w:rsidR="00913D44" w:rsidRPr="003A699C">
        <w:rPr>
          <w:rFonts w:ascii="Times New Roman" w:eastAsia="Times New Roman" w:hAnsi="Times New Roman" w:cs="Times New Roman"/>
          <w:b/>
          <w:bCs/>
          <w:sz w:val="28"/>
          <w:szCs w:val="28"/>
          <w:lang w:val="uz-Cyrl-UZ" w:eastAsia="ru-RU"/>
        </w:rPr>
        <w:t xml:space="preserve">822,355,671 </w:t>
      </w:r>
      <w:r w:rsidRPr="003A699C">
        <w:rPr>
          <w:rFonts w:ascii="Times New Roman" w:eastAsia="Times New Roman" w:hAnsi="Times New Roman" w:cs="Times New Roman"/>
          <w:sz w:val="28"/>
          <w:szCs w:val="28"/>
          <w:lang w:val="uz-Cyrl-UZ" w:eastAsia="ru-RU"/>
        </w:rPr>
        <w:t xml:space="preserve">The book (residual) value in the amount of </w:t>
      </w:r>
      <w:r w:rsidRPr="003A699C">
        <w:rPr>
          <w:rFonts w:ascii="Times New Roman" w:eastAsia="Times New Roman" w:hAnsi="Times New Roman" w:cs="Times New Roman"/>
          <w:b/>
          <w:bCs/>
          <w:sz w:val="28"/>
          <w:szCs w:val="28"/>
          <w:lang w:val="uz-Cyrl-UZ" w:eastAsia="ru-RU"/>
        </w:rPr>
        <w:t xml:space="preserve">18 sum </w:t>
      </w:r>
      <w:r w:rsidRPr="003A699C">
        <w:rPr>
          <w:rFonts w:ascii="Times New Roman" w:eastAsia="Times New Roman" w:hAnsi="Times New Roman" w:cs="Times New Roman"/>
          <w:sz w:val="28"/>
          <w:szCs w:val="28"/>
          <w:lang w:val="uz-Cyrl-UZ" w:eastAsia="ru-RU"/>
        </w:rPr>
        <w:t xml:space="preserve">was transferred to JSC </w:t>
      </w:r>
      <w:r w:rsidR="0011073B">
        <w:rPr>
          <w:rFonts w:ascii="Times New Roman" w:eastAsia="Times New Roman" w:hAnsi="Times New Roman" w:cs="Times New Roman"/>
          <w:sz w:val="28"/>
          <w:szCs w:val="28"/>
          <w:lang w:val="uz-Cyrl-UZ" w:eastAsia="ru-RU"/>
        </w:rPr>
        <w:t>Uzbek Geological Exploration</w:t>
      </w:r>
      <w:r w:rsidRPr="003A699C">
        <w:rPr>
          <w:rFonts w:ascii="Times New Roman" w:eastAsia="Times New Roman" w:hAnsi="Times New Roman" w:cs="Times New Roman"/>
          <w:sz w:val="28"/>
          <w:szCs w:val="28"/>
          <w:lang w:val="uz-Cyrl-UZ" w:eastAsia="ru-RU"/>
        </w:rPr>
        <w:t xml:space="preserve"> </w:t>
      </w:r>
      <w:r w:rsidRPr="003A699C">
        <w:rPr>
          <w:rFonts w:ascii="Times New Roman" w:eastAsia="Times New Roman" w:hAnsi="Times New Roman" w:cs="Times New Roman"/>
          <w:i/>
          <w:iCs/>
          <w:sz w:val="28"/>
          <w:szCs w:val="28"/>
          <w:lang w:val="uz-Cyrl-UZ" w:eastAsia="ru-RU"/>
        </w:rPr>
        <w:t>(attached).</w:t>
      </w:r>
    </w:p>
    <w:p w14:paraId="2229EA0C" w14:textId="648F33C4" w:rsidR="005A772F" w:rsidRPr="003A699C" w:rsidRDefault="005A772F" w:rsidP="00777FA7">
      <w:pPr>
        <w:shd w:val="clear" w:color="auto" w:fill="FFFFFF"/>
        <w:spacing w:after="0" w:line="240" w:lineRule="auto"/>
        <w:ind w:firstLine="709"/>
        <w:jc w:val="both"/>
        <w:rPr>
          <w:rFonts w:ascii="Times New Roman" w:hAnsi="Times New Roman" w:cs="Times New Roman"/>
          <w:sz w:val="28"/>
          <w:szCs w:val="28"/>
          <w:lang w:val="uz-Cyrl-UZ"/>
        </w:rPr>
      </w:pPr>
      <w:r w:rsidRPr="003A699C">
        <w:rPr>
          <w:rFonts w:ascii="Times New Roman" w:eastAsia="Times New Roman" w:hAnsi="Times New Roman" w:cs="Times New Roman"/>
          <w:b/>
          <w:sz w:val="28"/>
          <w:szCs w:val="28"/>
          <w:lang w:val="uz-Cyrl-UZ" w:eastAsia="ru-RU"/>
        </w:rPr>
        <w:t>2.</w:t>
      </w:r>
      <w:r w:rsidR="00451280" w:rsidRPr="003A699C">
        <w:rPr>
          <w:rFonts w:ascii="Times New Roman" w:eastAsia="Times New Roman" w:hAnsi="Times New Roman" w:cs="Times New Roman"/>
          <w:sz w:val="28"/>
          <w:szCs w:val="28"/>
          <w:lang w:val="uz-Cyrl-UZ" w:eastAsia="ru-RU"/>
        </w:rPr>
        <w:t> </w:t>
      </w:r>
      <w:r w:rsidRPr="003A699C">
        <w:rPr>
          <w:rFonts w:ascii="Times New Roman" w:eastAsia="Times New Roman" w:hAnsi="Times New Roman" w:cs="Times New Roman"/>
          <w:bCs/>
          <w:sz w:val="28"/>
          <w:szCs w:val="28"/>
          <w:lang w:val="uz-Cyrl-UZ" w:eastAsia="ru-RU"/>
        </w:rPr>
        <w:t xml:space="preserve">During 2020-2023, </w:t>
      </w:r>
      <w:r w:rsidRPr="003A699C">
        <w:rPr>
          <w:rFonts w:ascii="Times New Roman" w:hAnsi="Times New Roman" w:cs="Times New Roman"/>
          <w:sz w:val="28"/>
          <w:szCs w:val="28"/>
          <w:lang w:val="uz-Cyrl-UZ"/>
        </w:rPr>
        <w:t xml:space="preserve">the State Committee on Geology of the Republic of Uzbekistan ( </w:t>
      </w:r>
      <w:r w:rsidR="00451280" w:rsidRPr="003A699C">
        <w:rPr>
          <w:rFonts w:ascii="Times New Roman" w:hAnsi="Times New Roman" w:cs="Times New Roman"/>
          <w:i/>
          <w:iCs/>
          <w:sz w:val="28"/>
          <w:szCs w:val="28"/>
          <w:lang w:val="uz-Cyrl-UZ"/>
        </w:rPr>
        <w:t xml:space="preserve">now the Ministry of Mining and Geology </w:t>
      </w:r>
      <w:r w:rsidRPr="003A699C">
        <w:rPr>
          <w:rFonts w:ascii="Times New Roman" w:hAnsi="Times New Roman" w:cs="Times New Roman"/>
          <w:sz w:val="28"/>
          <w:szCs w:val="28"/>
          <w:lang w:val="uz-Cyrl-UZ"/>
        </w:rPr>
        <w:t xml:space="preserve">) within </w:t>
      </w:r>
      <w:r w:rsidRPr="003A699C">
        <w:rPr>
          <w:rFonts w:ascii="Times New Roman" w:eastAsia="Times New Roman" w:hAnsi="Times New Roman" w:cs="Times New Roman"/>
          <w:bCs/>
          <w:sz w:val="28"/>
          <w:szCs w:val="28"/>
          <w:lang w:val="uz-Cyrl-UZ" w:eastAsia="ru-RU"/>
        </w:rPr>
        <w:t xml:space="preserve">the framework of annual state programs for </w:t>
      </w:r>
      <w:r w:rsidRPr="003A699C">
        <w:rPr>
          <w:rFonts w:ascii="Times New Roman" w:hAnsi="Times New Roman" w:cs="Times New Roman"/>
          <w:sz w:val="28"/>
          <w:szCs w:val="28"/>
          <w:lang w:val="uz-Cyrl-UZ"/>
        </w:rPr>
        <w:t xml:space="preserve">the development and restoration </w:t>
      </w:r>
      <w:r w:rsidRPr="003A699C">
        <w:rPr>
          <w:rFonts w:ascii="Times New Roman" w:eastAsia="Times New Roman" w:hAnsi="Times New Roman" w:cs="Times New Roman"/>
          <w:bCs/>
          <w:sz w:val="28"/>
          <w:szCs w:val="28"/>
          <w:lang w:val="uz-Cyrl-UZ" w:eastAsia="ru-RU"/>
        </w:rPr>
        <w:t xml:space="preserve">of the mineral resource base of the republic </w:t>
      </w:r>
      <w:r w:rsidRPr="003A699C">
        <w:rPr>
          <w:rFonts w:ascii="Times New Roman" w:hAnsi="Times New Roman" w:cs="Times New Roman"/>
          <w:b/>
          <w:bCs/>
          <w:sz w:val="27"/>
          <w:szCs w:val="27"/>
          <w:lang w:val="uz-Cyrl-UZ"/>
        </w:rPr>
        <w:t xml:space="preserve">220,974,020,290 </w:t>
      </w:r>
      <w:r w:rsidRPr="003A699C">
        <w:rPr>
          <w:rFonts w:ascii="Times New Roman" w:eastAsia="Times New Roman" w:hAnsi="Times New Roman" w:cs="Times New Roman"/>
          <w:b/>
          <w:sz w:val="28"/>
          <w:szCs w:val="28"/>
          <w:lang w:val="uz-Cyrl-UZ" w:eastAsia="ru-RU"/>
        </w:rPr>
        <w:t xml:space="preserve">soums 27 days </w:t>
      </w:r>
      <w:r w:rsidRPr="003A699C">
        <w:rPr>
          <w:rFonts w:ascii="Times New Roman" w:eastAsia="Times New Roman" w:hAnsi="Times New Roman" w:cs="Times New Roman"/>
          <w:bCs/>
          <w:sz w:val="28"/>
          <w:szCs w:val="28"/>
          <w:lang w:val="uz-Cyrl-UZ" w:eastAsia="ru-RU"/>
        </w:rPr>
        <w:t xml:space="preserve">of equipment </w:t>
      </w:r>
      <w:r w:rsidRPr="003A699C">
        <w:rPr>
          <w:rFonts w:ascii="Times New Roman" w:hAnsi="Times New Roman" w:cs="Times New Roman"/>
          <w:sz w:val="28"/>
          <w:szCs w:val="28"/>
          <w:lang w:val="uz-Cyrl-UZ"/>
        </w:rPr>
        <w:t xml:space="preserve">were purchased for vehicles and fixed assets, JSC Uzbek Geological Exploration, JSC Samarkandgeology, JSC Surkhongeology, JSC Kyzylkumgeology, JSC Tashkentgeology, JSC Hisorgeology were included in the balance sheet of the companies in the prescribed manner to increase the authorized capital on the basis of the relevant orders of the Committee </w:t>
      </w:r>
      <w:r w:rsidRPr="003A699C">
        <w:rPr>
          <w:rFonts w:ascii="Times New Roman" w:hAnsi="Times New Roman" w:cs="Times New Roman"/>
          <w:i/>
          <w:iCs/>
          <w:sz w:val="28"/>
          <w:szCs w:val="28"/>
          <w:lang w:val="uz-Cyrl-UZ"/>
        </w:rPr>
        <w:t xml:space="preserve">(attached) </w:t>
      </w:r>
      <w:r w:rsidRPr="003A699C">
        <w:rPr>
          <w:rFonts w:ascii="Times New Roman" w:hAnsi="Times New Roman" w:cs="Times New Roman"/>
          <w:sz w:val="28"/>
          <w:szCs w:val="28"/>
          <w:lang w:val="uz-Cyrl-UZ"/>
        </w:rPr>
        <w:t>.</w:t>
      </w:r>
    </w:p>
    <w:p w14:paraId="3D049937" w14:textId="3BEF8455" w:rsidR="005A772F" w:rsidRPr="003A699C" w:rsidRDefault="005A772F" w:rsidP="009472F9">
      <w:pPr>
        <w:shd w:val="clear" w:color="auto" w:fill="FFFFFF"/>
        <w:spacing w:after="0" w:line="240" w:lineRule="auto"/>
        <w:ind w:firstLine="709"/>
        <w:jc w:val="both"/>
        <w:rPr>
          <w:rFonts w:ascii="Times New Roman" w:eastAsia="Times New Roman" w:hAnsi="Times New Roman" w:cs="Times New Roman"/>
          <w:bCs/>
          <w:sz w:val="28"/>
          <w:szCs w:val="28"/>
          <w:lang w:val="uz-Cyrl-UZ" w:eastAsia="ru-RU"/>
        </w:rPr>
      </w:pPr>
      <w:r w:rsidRPr="003A699C">
        <w:rPr>
          <w:rFonts w:ascii="Times New Roman" w:eastAsia="Times New Roman" w:hAnsi="Times New Roman" w:cs="Times New Roman"/>
          <w:bCs/>
          <w:sz w:val="28"/>
          <w:szCs w:val="28"/>
          <w:lang w:val="uz-Cyrl-UZ" w:eastAsia="ru-RU"/>
        </w:rPr>
        <w:t xml:space="preserve">The President of the Republic of Uzbekistan dated April 21, 2021 No. PQ-5083 merged JSC Kyzylkumgeologiya, JSC Samarkandgeologiya, JSC Surkhongeologiya, JSC Hisorgeologiya, JSC Tashkentgeologiya. JSC Central Laboratory and JSC Geoburtekhnika. On their basis, JSC </w:t>
      </w:r>
      <w:r w:rsidR="0011073B">
        <w:rPr>
          <w:rFonts w:ascii="Times New Roman" w:eastAsia="Times New Roman" w:hAnsi="Times New Roman" w:cs="Times New Roman"/>
          <w:bCs/>
          <w:sz w:val="28"/>
          <w:szCs w:val="28"/>
          <w:lang w:val="uz-Cyrl-UZ" w:eastAsia="ru-RU"/>
        </w:rPr>
        <w:t>Uzbek Geological Exploration</w:t>
      </w:r>
      <w:r w:rsidRPr="003A699C">
        <w:rPr>
          <w:rFonts w:ascii="Times New Roman" w:eastAsia="Times New Roman" w:hAnsi="Times New Roman" w:cs="Times New Roman"/>
          <w:bCs/>
          <w:sz w:val="28"/>
          <w:szCs w:val="28"/>
          <w:lang w:val="uz-Cyrl-UZ" w:eastAsia="ru-RU"/>
        </w:rPr>
        <w:t xml:space="preserve"> was created. and all assets are kept on the balance sheet of the Company.</w:t>
      </w:r>
    </w:p>
    <w:p w14:paraId="74769810" w14:textId="530F14C2" w:rsidR="005A772F" w:rsidRPr="003A699C" w:rsidRDefault="005A772F" w:rsidP="009472F9">
      <w:pPr>
        <w:shd w:val="clear" w:color="auto" w:fill="FFFFFF"/>
        <w:spacing w:after="0" w:line="240" w:lineRule="auto"/>
        <w:ind w:firstLine="709"/>
        <w:jc w:val="both"/>
        <w:rPr>
          <w:rFonts w:ascii="Times New Roman" w:hAnsi="Times New Roman" w:cs="Times New Roman"/>
          <w:sz w:val="28"/>
          <w:szCs w:val="28"/>
          <w:lang w:val="uz-Cyrl-UZ"/>
        </w:rPr>
      </w:pPr>
      <w:r w:rsidRPr="003A699C">
        <w:rPr>
          <w:rFonts w:ascii="Times New Roman" w:hAnsi="Times New Roman" w:cs="Times New Roman"/>
          <w:sz w:val="28"/>
          <w:szCs w:val="28"/>
          <w:lang w:val="uz-Cyrl-UZ"/>
        </w:rPr>
        <w:t xml:space="preserve">to the company’s constituent documents </w:t>
      </w:r>
      <w:r w:rsidRPr="003A699C">
        <w:rPr>
          <w:rFonts w:ascii="Times New Roman" w:eastAsia="Times New Roman" w:hAnsi="Times New Roman" w:cs="Times New Roman"/>
          <w:bCs/>
          <w:sz w:val="28"/>
          <w:szCs w:val="28"/>
          <w:lang w:val="uz-Cyrl-UZ" w:eastAsia="ru-RU"/>
        </w:rPr>
        <w:t xml:space="preserve">related to the increase in the authorized capital in exchange for property </w:t>
      </w:r>
      <w:r w:rsidRPr="003A699C">
        <w:rPr>
          <w:rFonts w:ascii="Times New Roman" w:hAnsi="Times New Roman" w:cs="Times New Roman"/>
          <w:sz w:val="28"/>
          <w:szCs w:val="28"/>
          <w:lang w:val="uz-Cyrl-UZ"/>
        </w:rPr>
        <w:t>.</w:t>
      </w:r>
    </w:p>
    <w:p w14:paraId="3BAF7BE1" w14:textId="20BBB530" w:rsidR="00A43D3D" w:rsidRPr="003A699C" w:rsidRDefault="00A43D3D" w:rsidP="00777FA7">
      <w:pPr>
        <w:shd w:val="clear" w:color="auto" w:fill="FFFFFF"/>
        <w:spacing w:after="0"/>
        <w:ind w:firstLine="709"/>
        <w:jc w:val="both"/>
        <w:rPr>
          <w:rFonts w:ascii="Times New Roman" w:eastAsia="Times New Roman" w:hAnsi="Times New Roman" w:cs="Times New Roman"/>
          <w:sz w:val="28"/>
          <w:szCs w:val="28"/>
          <w:lang w:val="uz-Cyrl-UZ" w:eastAsia="ru-RU"/>
        </w:rPr>
      </w:pPr>
      <w:r w:rsidRPr="003A699C">
        <w:rPr>
          <w:rFonts w:ascii="Times New Roman" w:eastAsia="Times New Roman" w:hAnsi="Times New Roman" w:cs="Times New Roman"/>
          <w:b/>
          <w:sz w:val="28"/>
          <w:szCs w:val="28"/>
          <w:lang w:val="uz-Cyrl-UZ" w:eastAsia="ru-RU"/>
        </w:rPr>
        <w:t xml:space="preserve">3. Pursuant to the decision </w:t>
      </w:r>
      <w:r w:rsidR="00D2684E" w:rsidRPr="003A699C">
        <w:rPr>
          <w:rFonts w:ascii="Times New Roman" w:eastAsia="Times New Roman" w:hAnsi="Times New Roman" w:cs="Times New Roman"/>
          <w:sz w:val="28"/>
          <w:szCs w:val="28"/>
          <w:lang w:val="uz-Cyrl-UZ" w:eastAsia="ru-RU"/>
        </w:rPr>
        <w:t xml:space="preserve">of the President of the Republic of Uzbekistan dated May 24, 2024 No. PQ-187 (paragraph 5), JSC </w:t>
      </w:r>
      <w:r w:rsidR="0011073B">
        <w:rPr>
          <w:rFonts w:ascii="Times New Roman" w:eastAsia="Times New Roman" w:hAnsi="Times New Roman" w:cs="Times New Roman"/>
          <w:sz w:val="28"/>
          <w:szCs w:val="28"/>
          <w:lang w:val="uz-Cyrl-UZ" w:eastAsia="ru-RU"/>
        </w:rPr>
        <w:t>Uzbek Geological Exploration</w:t>
      </w:r>
      <w:r w:rsidR="00D2684E" w:rsidRPr="003A699C">
        <w:rPr>
          <w:rFonts w:ascii="Times New Roman" w:eastAsia="Times New Roman" w:hAnsi="Times New Roman" w:cs="Times New Roman"/>
          <w:sz w:val="28"/>
          <w:szCs w:val="28"/>
          <w:lang w:val="uz-Cyrl-UZ" w:eastAsia="ru-RU"/>
        </w:rPr>
        <w:t xml:space="preserve"> is reorganized by acquiring the relevant assets of DM Regiongeologiya on the balance sheet (residual) value, in which the "Uzbek" amount of the authorized capital of JSC Geologrozvedka, based on the balance sheet (residual) value of the property of the State Institution Regionalgeologiya, is planned to be increased.</w:t>
      </w:r>
    </w:p>
    <w:p w14:paraId="563029B9" w14:textId="3BADAC5D" w:rsidR="00A43D3D" w:rsidRPr="003A699C" w:rsidRDefault="00A43D3D" w:rsidP="009472F9">
      <w:pPr>
        <w:shd w:val="clear" w:color="auto" w:fill="FFFFFF"/>
        <w:spacing w:after="0" w:line="240" w:lineRule="auto"/>
        <w:ind w:firstLine="709"/>
        <w:jc w:val="both"/>
        <w:rPr>
          <w:rFonts w:ascii="Times New Roman" w:eastAsia="Times New Roman" w:hAnsi="Times New Roman" w:cs="Times New Roman"/>
          <w:i/>
          <w:iCs/>
          <w:sz w:val="28"/>
          <w:szCs w:val="28"/>
          <w:lang w:val="uz-Cyrl-UZ" w:eastAsia="ru-RU"/>
        </w:rPr>
      </w:pPr>
      <w:r w:rsidRPr="003A699C">
        <w:rPr>
          <w:rFonts w:ascii="Times New Roman" w:eastAsia="Times New Roman" w:hAnsi="Times New Roman" w:cs="Times New Roman"/>
          <w:sz w:val="28"/>
          <w:szCs w:val="28"/>
          <w:lang w:val="uz-Cyrl-UZ" w:eastAsia="ru-RU"/>
        </w:rPr>
        <w:t xml:space="preserve">In order to ensure the execution of the decision, </w:t>
      </w:r>
      <w:r w:rsidR="00FE6988" w:rsidRPr="003A699C">
        <w:rPr>
          <w:rFonts w:ascii="Times New Roman" w:hAnsi="Times New Roman" w:cs="Times New Roman"/>
          <w:sz w:val="28"/>
          <w:szCs w:val="28"/>
          <w:lang w:val="uz-Cyrl-UZ"/>
        </w:rPr>
        <w:t xml:space="preserve">on July 9, 2024, all assets of UM Regiongeologiya </w:t>
      </w:r>
      <w:r w:rsidRPr="003A699C">
        <w:rPr>
          <w:rFonts w:ascii="Times New Roman" w:eastAsia="Times New Roman" w:hAnsi="Times New Roman" w:cs="Times New Roman"/>
          <w:sz w:val="28"/>
          <w:szCs w:val="28"/>
          <w:lang w:val="uz-Cyrl-UZ" w:eastAsia="ru-RU"/>
        </w:rPr>
        <w:t xml:space="preserve">were transferred to JSC </w:t>
      </w:r>
      <w:r w:rsidR="0011073B">
        <w:rPr>
          <w:rFonts w:ascii="Times New Roman" w:eastAsia="Times New Roman" w:hAnsi="Times New Roman" w:cs="Times New Roman"/>
          <w:sz w:val="28"/>
          <w:szCs w:val="28"/>
          <w:lang w:val="uz-Cyrl-UZ" w:eastAsia="ru-RU"/>
        </w:rPr>
        <w:t>Uzbek Geological Exploration</w:t>
      </w:r>
      <w:r w:rsidRPr="003A699C">
        <w:rPr>
          <w:rFonts w:ascii="Times New Roman" w:eastAsia="Times New Roman" w:hAnsi="Times New Roman" w:cs="Times New Roman"/>
          <w:sz w:val="28"/>
          <w:szCs w:val="28"/>
          <w:lang w:val="uz-Cyrl-UZ" w:eastAsia="ru-RU"/>
        </w:rPr>
        <w:t xml:space="preserve"> at a book (residual) value of </w:t>
      </w:r>
      <w:r w:rsidR="00FE6988" w:rsidRPr="003A699C">
        <w:rPr>
          <w:rFonts w:ascii="Times New Roman" w:hAnsi="Times New Roman" w:cs="Times New Roman"/>
          <w:b/>
          <w:bCs/>
          <w:sz w:val="28"/>
          <w:szCs w:val="28"/>
          <w:lang w:val="uz-Cyrl-UZ"/>
        </w:rPr>
        <w:t xml:space="preserve">116,276,486,486 </w:t>
      </w:r>
      <w:r w:rsidRPr="003A699C">
        <w:rPr>
          <w:rFonts w:ascii="Times New Roman" w:eastAsia="Times New Roman" w:hAnsi="Times New Roman" w:cs="Times New Roman"/>
          <w:b/>
          <w:bCs/>
          <w:sz w:val="28"/>
          <w:szCs w:val="28"/>
          <w:lang w:val="uz-Cyrl-UZ" w:eastAsia="ru-RU"/>
        </w:rPr>
        <w:t xml:space="preserve">soums and 50 tiyani </w:t>
      </w:r>
      <w:r w:rsidRPr="003A699C">
        <w:rPr>
          <w:rFonts w:ascii="Times New Roman" w:eastAsia="Times New Roman" w:hAnsi="Times New Roman" w:cs="Times New Roman"/>
          <w:sz w:val="28"/>
          <w:szCs w:val="28"/>
          <w:lang w:val="uz-Cyrl-UZ" w:eastAsia="ru-RU"/>
        </w:rPr>
        <w:t xml:space="preserve">under the acceptance certificate </w:t>
      </w:r>
      <w:r w:rsidRPr="003A699C">
        <w:rPr>
          <w:rFonts w:ascii="Times New Roman" w:eastAsia="Times New Roman" w:hAnsi="Times New Roman" w:cs="Times New Roman"/>
          <w:i/>
          <w:iCs/>
          <w:sz w:val="28"/>
          <w:szCs w:val="28"/>
          <w:lang w:val="uz-Cyrl-UZ" w:eastAsia="ru-RU"/>
        </w:rPr>
        <w:t>(attached).</w:t>
      </w:r>
    </w:p>
    <w:p w14:paraId="154754CB" w14:textId="6BF5249A" w:rsidR="00976591" w:rsidRPr="003A699C" w:rsidRDefault="00976591" w:rsidP="00976591">
      <w:pPr>
        <w:shd w:val="clear" w:color="auto" w:fill="FFFFFF"/>
        <w:spacing w:after="0" w:line="240" w:lineRule="auto"/>
        <w:ind w:firstLine="709"/>
        <w:jc w:val="both"/>
        <w:rPr>
          <w:rFonts w:ascii="Times New Roman" w:eastAsia="Times New Roman" w:hAnsi="Times New Roman" w:cs="Times New Roman"/>
          <w:bCs/>
          <w:sz w:val="28"/>
          <w:szCs w:val="28"/>
          <w:lang w:val="uz-Cyrl-UZ" w:eastAsia="ru-RU"/>
        </w:rPr>
      </w:pPr>
      <w:r w:rsidRPr="003A699C">
        <w:rPr>
          <w:rFonts w:ascii="Times New Roman" w:eastAsia="Times New Roman" w:hAnsi="Times New Roman" w:cs="Times New Roman"/>
          <w:bCs/>
          <w:sz w:val="28"/>
          <w:szCs w:val="28"/>
          <w:lang w:val="uz-Cyrl-UZ" w:eastAsia="ru-RU"/>
        </w:rPr>
        <w:t xml:space="preserve">Also, letters of the State Property Management Agency No. 02/09-2-20/3003 dated October 3, 2024 and No. 184 (HDFU) dated October 7, 2024 (HDFU) and No. 187/1 dated October 11, 2024 (HDFU) in accordance with the orders of the authorized capital of the Company </w:t>
      </w:r>
      <w:r w:rsidRPr="003A699C">
        <w:rPr>
          <w:rFonts w:ascii="Times New Roman" w:hAnsi="Times New Roman" w:cs="Times New Roman"/>
          <w:bCs/>
          <w:sz w:val="28"/>
          <w:szCs w:val="28"/>
          <w:lang w:val="uz-Cyrl-UZ" w:eastAsia="ru-RU"/>
        </w:rPr>
        <w:t>345,072 An increase of 862,447 soums was established.</w:t>
      </w:r>
    </w:p>
    <w:p w14:paraId="04B489CA" w14:textId="5096774A" w:rsidR="005A772F" w:rsidRPr="003A699C" w:rsidRDefault="00976591" w:rsidP="009472F9">
      <w:pPr>
        <w:pStyle w:val="ad"/>
        <w:tabs>
          <w:tab w:val="left" w:pos="851"/>
          <w:tab w:val="left" w:pos="10915"/>
        </w:tabs>
        <w:ind w:firstLine="709"/>
        <w:rPr>
          <w:bCs/>
          <w:sz w:val="28"/>
          <w:szCs w:val="28"/>
          <w:lang w:val="uz-Cyrl-UZ" w:eastAsia="ru-RU"/>
        </w:rPr>
      </w:pPr>
      <w:r w:rsidRPr="003A699C">
        <w:rPr>
          <w:bCs/>
          <w:sz w:val="28"/>
          <w:szCs w:val="28"/>
          <w:lang w:val="uz-Cyrl-UZ" w:eastAsia="ru-RU"/>
        </w:rPr>
        <w:t xml:space="preserve">In turn, taking into account that </w:t>
      </w:r>
      <w:r w:rsidR="005A772F" w:rsidRPr="003A699C">
        <w:rPr>
          <w:sz w:val="28"/>
          <w:szCs w:val="28"/>
          <w:lang w:val="uz-Cyrl-UZ"/>
        </w:rPr>
        <w:t xml:space="preserve">the par value of one share must be ensured, the value of the transferred assets is </w:t>
      </w:r>
      <w:r w:rsidR="00052D73" w:rsidRPr="003A699C">
        <w:rPr>
          <w:b/>
          <w:bCs/>
          <w:sz w:val="28"/>
          <w:szCs w:val="28"/>
          <w:lang w:val="uz-Cyrl-UZ" w:eastAsia="ru-RU"/>
        </w:rPr>
        <w:t>345,072,862,447 soums 95</w:t>
      </w:r>
      <w:r w:rsidR="005A772F" w:rsidRPr="003A699C">
        <w:rPr>
          <w:sz w:val="28"/>
          <w:szCs w:val="28"/>
          <w:lang w:val="uz-Cyrl-UZ" w:eastAsia="ru-RU"/>
        </w:rPr>
        <w:t xml:space="preserve"> </w:t>
      </w:r>
      <w:r w:rsidR="00052D73" w:rsidRPr="003A699C">
        <w:rPr>
          <w:b/>
          <w:sz w:val="28"/>
          <w:szCs w:val="28"/>
          <w:lang w:val="uz-Cyrl-UZ" w:eastAsia="ru-RU"/>
        </w:rPr>
        <w:t xml:space="preserve">345,072,862,500 345,072,862,500 60 </w:t>
      </w:r>
      <w:r w:rsidR="005A772F" w:rsidRPr="003A699C">
        <w:rPr>
          <w:bCs/>
          <w:sz w:val="28"/>
          <w:szCs w:val="28"/>
          <w:lang w:val="uz-Cyrl-UZ" w:eastAsia="ru-RU"/>
        </w:rPr>
        <w:t xml:space="preserve">soums, which were established for accounting as state property when reducing the previous </w:t>
      </w:r>
      <w:r w:rsidR="005A772F" w:rsidRPr="003A699C">
        <w:rPr>
          <w:sz w:val="28"/>
          <w:szCs w:val="28"/>
          <w:lang w:val="uz-Cyrl-UZ"/>
        </w:rPr>
        <w:t xml:space="preserve">authorized </w:t>
      </w:r>
      <w:r w:rsidR="005A772F" w:rsidRPr="003A699C">
        <w:rPr>
          <w:bCs/>
          <w:sz w:val="28"/>
          <w:szCs w:val="28"/>
          <w:lang w:val="uz-Cyrl-UZ" w:eastAsia="ru-RU"/>
        </w:rPr>
        <w:t xml:space="preserve">capital </w:t>
      </w:r>
      <w:r w:rsidR="005A772F" w:rsidRPr="003A699C">
        <w:rPr>
          <w:bCs/>
          <w:i/>
          <w:iCs/>
          <w:sz w:val="28"/>
          <w:szCs w:val="28"/>
          <w:lang w:val="uz-Cyrl-UZ" w:eastAsia="ru-RU"/>
        </w:rPr>
        <w:t xml:space="preserve">(decision No. 90/09-2 dated April 19, 2024) </w:t>
      </w:r>
      <w:r w:rsidR="006832C5" w:rsidRPr="003A699C">
        <w:rPr>
          <w:sz w:val="28"/>
          <w:szCs w:val="28"/>
          <w:lang w:val="uz-Cyrl-UZ" w:eastAsia="ru-RU"/>
        </w:rPr>
        <w:t xml:space="preserve">The issue of </w:t>
      </w:r>
      <w:r w:rsidR="003F6A09" w:rsidRPr="003A699C">
        <w:rPr>
          <w:b/>
          <w:bCs/>
          <w:sz w:val="28"/>
          <w:szCs w:val="28"/>
          <w:lang w:val="uz-Cyrl-UZ" w:eastAsia="ru-RU"/>
        </w:rPr>
        <w:t xml:space="preserve">3,450,728,625 </w:t>
      </w:r>
      <w:r w:rsidR="005A772F" w:rsidRPr="003A699C">
        <w:rPr>
          <w:sz w:val="28"/>
          <w:szCs w:val="28"/>
          <w:lang w:val="uz-Cyrl-UZ"/>
        </w:rPr>
        <w:t xml:space="preserve">( </w:t>
      </w:r>
      <w:r w:rsidR="00052D73" w:rsidRPr="003A699C">
        <w:rPr>
          <w:i/>
          <w:sz w:val="28"/>
          <w:szCs w:val="28"/>
          <w:lang w:val="uz-Cyrl-UZ"/>
        </w:rPr>
        <w:t xml:space="preserve">three billion four hundred fifty million seven </w:t>
      </w:r>
      <w:r w:rsidR="00052D73" w:rsidRPr="003A699C">
        <w:rPr>
          <w:i/>
          <w:sz w:val="28"/>
          <w:szCs w:val="28"/>
          <w:lang w:val="uz-Cyrl-UZ"/>
        </w:rPr>
        <w:lastRenderedPageBreak/>
        <w:t xml:space="preserve">hundred twenty-eight thousand six hundred twenty-five) ordinary shares </w:t>
      </w:r>
      <w:r w:rsidR="005A772F" w:rsidRPr="003A699C">
        <w:rPr>
          <w:sz w:val="28"/>
          <w:szCs w:val="28"/>
          <w:lang w:val="uz-Cyrl-UZ"/>
        </w:rPr>
        <w:t xml:space="preserve">with a par </w:t>
      </w:r>
      <w:r w:rsidR="005A772F" w:rsidRPr="003A699C">
        <w:rPr>
          <w:bCs/>
          <w:sz w:val="28"/>
          <w:szCs w:val="28"/>
          <w:lang w:val="uz-Cyrl-UZ" w:eastAsia="ru-RU"/>
        </w:rPr>
        <w:t xml:space="preserve">value of 100 soums </w:t>
      </w:r>
      <w:r w:rsidR="005A772F" w:rsidRPr="003A699C">
        <w:rPr>
          <w:sz w:val="28"/>
          <w:szCs w:val="28"/>
          <w:lang w:val="uz-Cyrl-UZ"/>
        </w:rPr>
        <w:t xml:space="preserve">(three hundred forty-five billion seventy- </w:t>
      </w:r>
      <w:r w:rsidR="00153262" w:rsidRPr="003A699C">
        <w:rPr>
          <w:i/>
          <w:sz w:val="28"/>
          <w:szCs w:val="28"/>
          <w:lang w:val="uz-Cyrl-UZ"/>
        </w:rPr>
        <w:t xml:space="preserve">two million, eight hundred sixty-two thousand five hundred </w:t>
      </w:r>
      <w:r w:rsidR="005A772F" w:rsidRPr="003A699C">
        <w:rPr>
          <w:bCs/>
          <w:sz w:val="28"/>
          <w:szCs w:val="28"/>
          <w:lang w:val="uz-Cyrl-UZ" w:eastAsia="ru-RU"/>
        </w:rPr>
        <w:t xml:space="preserve">) </w:t>
      </w:r>
      <w:r w:rsidR="005A772F" w:rsidRPr="003A699C">
        <w:rPr>
          <w:sz w:val="28"/>
          <w:szCs w:val="28"/>
          <w:lang w:val="uz-Cyrl-UZ"/>
        </w:rPr>
        <w:t xml:space="preserve">soums </w:t>
      </w:r>
      <w:r w:rsidR="005A772F" w:rsidRPr="003A699C">
        <w:rPr>
          <w:bCs/>
          <w:sz w:val="28"/>
          <w:szCs w:val="28"/>
          <w:lang w:val="uz-Cyrl-UZ" w:eastAsia="ru-RU"/>
        </w:rPr>
        <w:t xml:space="preserve">, each indicating the name of the owner of the corresponding calculation and </w:t>
      </w:r>
      <w:r w:rsidR="00052D73" w:rsidRPr="003A699C">
        <w:rPr>
          <w:b/>
          <w:sz w:val="28"/>
          <w:szCs w:val="28"/>
          <w:lang w:val="uz-Cyrl-UZ" w:eastAsia="ru-RU"/>
        </w:rPr>
        <w:t xml:space="preserve">7 soums 95 tiyani </w:t>
      </w:r>
      <w:r w:rsidR="005A772F" w:rsidRPr="003A699C">
        <w:rPr>
          <w:bCs/>
          <w:sz w:val="28"/>
          <w:szCs w:val="28"/>
          <w:lang w:val="uz-Cyrl-UZ" w:eastAsia="ru-RU"/>
        </w:rPr>
        <w:t>of state property during the next issue of additional shares by the company is considered as</w:t>
      </w:r>
    </w:p>
    <w:p w14:paraId="1D16B41F" w14:textId="77777777" w:rsidR="005A772F" w:rsidRPr="003A699C" w:rsidRDefault="005A772F" w:rsidP="009472F9">
      <w:pPr>
        <w:shd w:val="clear" w:color="auto" w:fill="FFFFFF"/>
        <w:spacing w:after="0" w:line="240" w:lineRule="auto"/>
        <w:ind w:firstLine="709"/>
        <w:jc w:val="both"/>
        <w:rPr>
          <w:rFonts w:ascii="Times New Roman" w:hAnsi="Times New Roman" w:cs="Times New Roman"/>
          <w:sz w:val="28"/>
          <w:szCs w:val="28"/>
          <w:lang w:val="uz-Cyrl-UZ"/>
        </w:rPr>
      </w:pPr>
      <w:r w:rsidRPr="003A699C">
        <w:rPr>
          <w:rFonts w:ascii="Times New Roman" w:hAnsi="Times New Roman" w:cs="Times New Roman"/>
          <w:sz w:val="28"/>
          <w:szCs w:val="28"/>
          <w:lang w:val="uz-Cyrl-UZ"/>
        </w:rPr>
        <w:t xml:space="preserve">According to Article 18 </w:t>
      </w:r>
      <w:r w:rsidRPr="003A699C">
        <w:rPr>
          <w:rFonts w:ascii="Times New Roman" w:eastAsia="Times New Roman" w:hAnsi="Times New Roman" w:cs="Times New Roman"/>
          <w:bCs/>
          <w:sz w:val="28"/>
          <w:szCs w:val="28"/>
          <w:lang w:val="uz-Cyrl-UZ" w:eastAsia="ru-RU"/>
        </w:rPr>
        <w:t>of the Law</w:t>
      </w:r>
      <w:r w:rsidRPr="003A699C">
        <w:rPr>
          <w:rFonts w:eastAsia="Times New Roman"/>
          <w:sz w:val="28"/>
          <w:szCs w:val="28"/>
          <w:lang w:val="uz-Cyrl-UZ"/>
        </w:rPr>
        <w:t xml:space="preserve"> </w:t>
      </w:r>
      <w:r w:rsidRPr="003A699C">
        <w:rPr>
          <w:rFonts w:ascii="Times New Roman" w:hAnsi="Times New Roman" w:cs="Times New Roman"/>
          <w:sz w:val="28"/>
          <w:szCs w:val="28"/>
          <w:lang w:val="uz-Cyrl-UZ"/>
        </w:rPr>
        <w:t xml:space="preserve">The decision to increase the authorized </w:t>
      </w:r>
      <w:r w:rsidRPr="003A699C">
        <w:rPr>
          <w:rFonts w:ascii="Times New Roman" w:eastAsia="Times New Roman" w:hAnsi="Times New Roman" w:cs="Times New Roman"/>
          <w:bCs/>
          <w:sz w:val="28"/>
          <w:szCs w:val="28"/>
          <w:lang w:val="uz-Cyrl-UZ" w:eastAsia="ru-RU"/>
        </w:rPr>
        <w:t xml:space="preserve">capital (charter capital) </w:t>
      </w:r>
      <w:r w:rsidRPr="003A699C">
        <w:rPr>
          <w:rFonts w:ascii="Times New Roman" w:hAnsi="Times New Roman" w:cs="Times New Roman"/>
          <w:sz w:val="28"/>
          <w:szCs w:val="28"/>
          <w:lang w:val="uz-Cyrl-UZ"/>
        </w:rPr>
        <w:t xml:space="preserve">of the company must indicate the number of </w:t>
      </w:r>
      <w:r w:rsidRPr="003A699C">
        <w:rPr>
          <w:rFonts w:ascii="Times New Roman" w:eastAsia="Times New Roman" w:hAnsi="Times New Roman" w:cs="Times New Roman"/>
          <w:bCs/>
          <w:sz w:val="28"/>
          <w:szCs w:val="28"/>
          <w:lang w:val="uz-Cyrl-UZ" w:eastAsia="ru-RU"/>
        </w:rPr>
        <w:t>additional ordinary shares to be placed and the terms of their placement.</w:t>
      </w:r>
    </w:p>
    <w:p w14:paraId="0B08C369" w14:textId="77777777" w:rsidR="005A772F" w:rsidRPr="003A699C" w:rsidRDefault="005A772F" w:rsidP="009472F9">
      <w:pPr>
        <w:spacing w:after="0" w:line="240" w:lineRule="auto"/>
        <w:ind w:firstLine="709"/>
        <w:jc w:val="both"/>
        <w:rPr>
          <w:rFonts w:ascii="Times New Roman" w:eastAsia="Times New Roman" w:hAnsi="Times New Roman" w:cs="Times New Roman"/>
          <w:bCs/>
          <w:sz w:val="28"/>
          <w:szCs w:val="28"/>
          <w:lang w:val="uz-Cyrl-UZ" w:eastAsia="ru-RU"/>
        </w:rPr>
      </w:pPr>
      <w:r w:rsidRPr="003A699C">
        <w:rPr>
          <w:rFonts w:ascii="Times New Roman" w:eastAsia="Times New Roman" w:hAnsi="Times New Roman" w:cs="Times New Roman"/>
          <w:bCs/>
          <w:sz w:val="28"/>
          <w:szCs w:val="28"/>
          <w:lang w:val="uz-Cyrl-UZ" w:eastAsia="ru-RU"/>
        </w:rPr>
        <w:t>In accordance with Article 34 of the Law, the placement price of shares (issue for organized trading in securities) when making a decision on the placement of shares, including among shareholders, by the general meeting of shareholders of the company or the supervisory board, if there is one. The powers are granted to the supervisory board in accordance with the charter of the company or the decision of the general meeting of shareholders, if it is given based on the price situation arising on the trading platforms of the organizers of securities trading. is determined.</w:t>
      </w:r>
    </w:p>
    <w:p w14:paraId="6A3D44D2" w14:textId="77777777" w:rsidR="005A772F" w:rsidRPr="003A699C" w:rsidRDefault="005A772F" w:rsidP="009472F9">
      <w:pPr>
        <w:spacing w:after="0" w:line="240" w:lineRule="auto"/>
        <w:ind w:firstLine="709"/>
        <w:jc w:val="both"/>
        <w:textAlignment w:val="baseline"/>
        <w:rPr>
          <w:rFonts w:ascii="Times New Roman" w:eastAsia="Times New Roman" w:hAnsi="Times New Roman" w:cs="Times New Roman"/>
          <w:bCs/>
          <w:sz w:val="28"/>
          <w:szCs w:val="28"/>
          <w:lang w:val="uz-Cyrl-UZ" w:eastAsia="ru-RU"/>
        </w:rPr>
      </w:pPr>
      <w:r w:rsidRPr="003A699C">
        <w:rPr>
          <w:rFonts w:ascii="Times New Roman" w:eastAsia="Times New Roman" w:hAnsi="Times New Roman" w:cs="Times New Roman"/>
          <w:bCs/>
          <w:sz w:val="28"/>
          <w:szCs w:val="28"/>
          <w:lang w:val="uz-Cyrl-UZ" w:eastAsia="ru-RU"/>
        </w:rPr>
        <w:t>In accordance with paragraph 9.3 of the Company’s Charter, determining the placement price of shares (introducing securities to the stock market and the organized over-the-counter market) falls within the competence of the Supervisory Board.</w:t>
      </w:r>
    </w:p>
    <w:p w14:paraId="4B861689" w14:textId="56F686CF" w:rsidR="005A772F" w:rsidRPr="003A699C" w:rsidRDefault="005A772F" w:rsidP="00892046">
      <w:pPr>
        <w:shd w:val="clear" w:color="auto" w:fill="FFFFFF"/>
        <w:spacing w:after="0" w:line="240" w:lineRule="auto"/>
        <w:ind w:firstLine="709"/>
        <w:jc w:val="both"/>
        <w:rPr>
          <w:rFonts w:ascii="Times New Roman" w:hAnsi="Times New Roman" w:cs="Times New Roman"/>
          <w:sz w:val="28"/>
          <w:szCs w:val="28"/>
          <w:lang w:val="uz-Cyrl-UZ"/>
        </w:rPr>
      </w:pPr>
      <w:r w:rsidRPr="003A699C">
        <w:rPr>
          <w:rFonts w:ascii="Times New Roman" w:hAnsi="Times New Roman" w:cs="Times New Roman"/>
          <w:sz w:val="28"/>
          <w:szCs w:val="28"/>
          <w:lang w:val="uz-Cyrl-UZ"/>
        </w:rPr>
        <w:t xml:space="preserve">Taking into account </w:t>
      </w:r>
      <w:r w:rsidRPr="003A699C">
        <w:rPr>
          <w:rFonts w:ascii="Times New Roman" w:eastAsia="Times New Roman" w:hAnsi="Times New Roman" w:cs="Times New Roman"/>
          <w:bCs/>
          <w:sz w:val="28"/>
          <w:szCs w:val="28"/>
          <w:lang w:val="uz-Cyrl-UZ" w:eastAsia="ru-RU"/>
        </w:rPr>
        <w:t xml:space="preserve">the above calculation of funds to </w:t>
      </w:r>
      <w:r w:rsidRPr="003A699C">
        <w:rPr>
          <w:rFonts w:ascii="Times New Roman" w:hAnsi="Times New Roman" w:cs="Times New Roman"/>
          <w:sz w:val="28"/>
          <w:szCs w:val="28"/>
          <w:lang w:val="uz-Cyrl-UZ"/>
        </w:rPr>
        <w:t xml:space="preserve">be included in the authorized capital of the Company, </w:t>
      </w:r>
      <w:r w:rsidR="003F6A09" w:rsidRPr="003A699C">
        <w:rPr>
          <w:rFonts w:ascii="Times New Roman" w:hAnsi="Times New Roman" w:cs="Times New Roman"/>
          <w:b/>
          <w:bCs/>
          <w:sz w:val="28"/>
          <w:szCs w:val="28"/>
          <w:lang w:val="uz-Cyrl-UZ" w:eastAsia="ru-RU"/>
        </w:rPr>
        <w:t xml:space="preserve">3,450,728,625 </w:t>
      </w:r>
      <w:r w:rsidRPr="003A699C">
        <w:rPr>
          <w:rFonts w:ascii="Times New Roman" w:eastAsia="Times New Roman" w:hAnsi="Times New Roman" w:cs="Times New Roman"/>
          <w:bCs/>
          <w:sz w:val="28"/>
          <w:szCs w:val="28"/>
          <w:lang w:val="uz-Cyrl-UZ" w:eastAsia="ru-RU"/>
        </w:rPr>
        <w:t xml:space="preserve">JSC </w:t>
      </w:r>
      <w:r w:rsidR="0011073B">
        <w:rPr>
          <w:rFonts w:ascii="Times New Roman" w:hAnsi="Times New Roman" w:cs="Times New Roman"/>
          <w:sz w:val="28"/>
          <w:szCs w:val="28"/>
          <w:lang w:val="uz-Cyrl-UZ"/>
        </w:rPr>
        <w:t>Uzbek Geological Exploration</w:t>
      </w:r>
      <w:r w:rsidRPr="003A699C">
        <w:rPr>
          <w:rFonts w:ascii="Times New Roman" w:hAnsi="Times New Roman" w:cs="Times New Roman"/>
          <w:sz w:val="28"/>
          <w:szCs w:val="28"/>
          <w:lang w:val="uz-Cyrl-UZ"/>
        </w:rPr>
        <w:t xml:space="preserve"> </w:t>
      </w:r>
      <w:r w:rsidR="003F6A09" w:rsidRPr="003A699C">
        <w:rPr>
          <w:b/>
          <w:bCs/>
          <w:sz w:val="28"/>
          <w:szCs w:val="28"/>
          <w:lang w:val="uz-Cyrl-UZ" w:eastAsia="ru-RU"/>
        </w:rPr>
        <w:t xml:space="preserve">ordinary shares </w:t>
      </w:r>
      <w:r w:rsidRPr="003A699C">
        <w:rPr>
          <w:rFonts w:ascii="Times New Roman" w:eastAsia="Times New Roman" w:hAnsi="Times New Roman" w:cs="Times New Roman"/>
          <w:bCs/>
          <w:sz w:val="28"/>
          <w:szCs w:val="28"/>
          <w:lang w:val="uz-Cyrl-UZ" w:eastAsia="ru-RU"/>
        </w:rPr>
        <w:t xml:space="preserve">in </w:t>
      </w:r>
      <w:r w:rsidRPr="003A699C">
        <w:rPr>
          <w:rFonts w:ascii="Times New Roman" w:hAnsi="Times New Roman" w:cs="Times New Roman"/>
          <w:sz w:val="28"/>
          <w:szCs w:val="28"/>
          <w:lang w:val="uz-Cyrl-UZ"/>
        </w:rPr>
        <w:t xml:space="preserve">the name of the owner, nominal </w:t>
      </w:r>
      <w:r w:rsidRPr="003A699C">
        <w:rPr>
          <w:rFonts w:ascii="Times New Roman" w:eastAsia="Times New Roman" w:hAnsi="Times New Roman" w:cs="Times New Roman"/>
          <w:bCs/>
          <w:sz w:val="28"/>
          <w:szCs w:val="28"/>
          <w:lang w:val="uz-Cyrl-UZ" w:eastAsia="ru-RU"/>
        </w:rPr>
        <w:t xml:space="preserve">value 100 sum, total value </w:t>
      </w:r>
      <w:r w:rsidR="003F6A09" w:rsidRPr="003A699C">
        <w:rPr>
          <w:rFonts w:ascii="Times New Roman" w:hAnsi="Times New Roman" w:cs="Times New Roman"/>
          <w:b/>
          <w:sz w:val="28"/>
          <w:szCs w:val="28"/>
          <w:lang w:val="uz-Cyrl-UZ" w:eastAsia="ru-RU"/>
        </w:rPr>
        <w:t>345,072,862,500</w:t>
      </w:r>
      <w:r w:rsidR="003F6A09" w:rsidRPr="003A699C">
        <w:rPr>
          <w:sz w:val="28"/>
          <w:szCs w:val="28"/>
          <w:lang w:val="uz-Cyrl-UZ" w:eastAsia="ru-RU"/>
        </w:rPr>
        <w:t xml:space="preserve"> </w:t>
      </w:r>
      <w:r w:rsidRPr="003A699C">
        <w:rPr>
          <w:rFonts w:ascii="Times New Roman" w:hAnsi="Times New Roman" w:cs="Times New Roman"/>
          <w:sz w:val="28"/>
          <w:szCs w:val="28"/>
          <w:lang w:val="uz-Cyrl-UZ"/>
        </w:rPr>
        <w:t xml:space="preserve">It is necessary to make a decision </w:t>
      </w:r>
      <w:r w:rsidRPr="003A699C">
        <w:rPr>
          <w:rFonts w:ascii="Times New Roman" w:eastAsia="Times New Roman" w:hAnsi="Times New Roman" w:cs="Times New Roman"/>
          <w:bCs/>
          <w:sz w:val="28"/>
          <w:szCs w:val="28"/>
          <w:lang w:val="uz-Cyrl-UZ" w:eastAsia="ru-RU"/>
        </w:rPr>
        <w:t xml:space="preserve">on the issue of additional shares </w:t>
      </w:r>
      <w:r w:rsidRPr="003A699C">
        <w:rPr>
          <w:rFonts w:ascii="Times New Roman" w:hAnsi="Times New Roman" w:cs="Times New Roman"/>
          <w:sz w:val="28"/>
          <w:szCs w:val="28"/>
          <w:lang w:val="uz-Cyrl-UZ"/>
        </w:rPr>
        <w:t xml:space="preserve">placed through </w:t>
      </w:r>
      <w:r w:rsidRPr="003A699C">
        <w:rPr>
          <w:rFonts w:ascii="Times New Roman" w:eastAsia="Times New Roman" w:hAnsi="Times New Roman" w:cs="Times New Roman"/>
          <w:bCs/>
          <w:sz w:val="28"/>
          <w:szCs w:val="28"/>
          <w:lang w:val="uz-Cyrl-UZ" w:eastAsia="ru-RU"/>
        </w:rPr>
        <w:t xml:space="preserve">a closed subscription to the Agency for Management of State Assets </w:t>
      </w:r>
      <w:r w:rsidRPr="003A699C">
        <w:rPr>
          <w:rFonts w:ascii="Times New Roman" w:hAnsi="Times New Roman" w:cs="Times New Roman"/>
          <w:sz w:val="28"/>
          <w:szCs w:val="28"/>
          <w:lang w:val="uz-Cyrl-UZ"/>
        </w:rPr>
        <w:t>of the Republic of Uzbekistan.</w:t>
      </w:r>
    </w:p>
    <w:p w14:paraId="721B7556" w14:textId="77777777" w:rsidR="005A772F" w:rsidRPr="003A699C" w:rsidRDefault="005A772F" w:rsidP="00777FA7">
      <w:pPr>
        <w:spacing w:before="60" w:after="60" w:line="240" w:lineRule="auto"/>
        <w:ind w:firstLine="709"/>
        <w:jc w:val="both"/>
        <w:rPr>
          <w:rFonts w:ascii="Times New Roman" w:eastAsia="Times New Roman" w:hAnsi="Times New Roman" w:cs="Times New Roman"/>
          <w:noProof/>
          <w:sz w:val="28"/>
          <w:szCs w:val="28"/>
          <w:lang w:val="uz-Cyrl-UZ" w:eastAsia="ru-RU"/>
        </w:rPr>
      </w:pPr>
      <w:r w:rsidRPr="003A699C">
        <w:rPr>
          <w:rFonts w:ascii="Times New Roman" w:eastAsia="Times New Roman" w:hAnsi="Times New Roman" w:cs="Times New Roman"/>
          <w:noProof/>
          <w:sz w:val="28"/>
          <w:szCs w:val="28"/>
          <w:lang w:val="uz-Cyrl-UZ" w:eastAsia="ru-RU"/>
        </w:rPr>
        <w:t>After a detailed discussion of the agenda item, the following proposals were put to a vote:</w:t>
      </w:r>
    </w:p>
    <w:p w14:paraId="7010BEA6" w14:textId="12D34AA4" w:rsidR="005A772F" w:rsidRPr="003A699C" w:rsidRDefault="005A772F" w:rsidP="0011073B">
      <w:pPr>
        <w:spacing w:before="60" w:after="60" w:line="240" w:lineRule="auto"/>
        <w:ind w:firstLine="709"/>
        <w:jc w:val="both"/>
        <w:rPr>
          <w:rFonts w:ascii="Times New Roman" w:eastAsia="Times New Roman" w:hAnsi="Times New Roman" w:cs="Times New Roman"/>
          <w:bCs/>
          <w:sz w:val="28"/>
          <w:szCs w:val="28"/>
          <w:lang w:val="uz-Cyrl-UZ" w:eastAsia="ru-RU"/>
        </w:rPr>
      </w:pPr>
      <w:r w:rsidRPr="003A699C">
        <w:rPr>
          <w:rFonts w:ascii="Times New Roman" w:hAnsi="Times New Roman" w:cs="Times New Roman"/>
          <w:sz w:val="28"/>
          <w:szCs w:val="28"/>
          <w:lang w:val="uz-Cyrl-UZ"/>
        </w:rPr>
        <w:t>1. Next:</w:t>
      </w:r>
      <w:r w:rsidR="0011073B">
        <w:rPr>
          <w:rFonts w:ascii="Times New Roman" w:hAnsi="Times New Roman" w:cs="Times New Roman"/>
          <w:sz w:val="28"/>
          <w:szCs w:val="28"/>
          <w:lang w:val="uz-Cyrl-UZ"/>
        </w:rPr>
        <w:t xml:space="preserve"> </w:t>
      </w:r>
      <w:r w:rsidRPr="003A699C">
        <w:rPr>
          <w:rFonts w:ascii="Times New Roman" w:eastAsia="Times New Roman" w:hAnsi="Times New Roman" w:cs="Times New Roman"/>
          <w:sz w:val="28"/>
          <w:szCs w:val="28"/>
          <w:lang w:val="uz-Cyrl-UZ" w:eastAsia="ru-RU"/>
        </w:rPr>
        <w:t>dated July 14, 2022 No. PQ-319 and dated May 24, 2024 No. PQ-187;</w:t>
      </w:r>
    </w:p>
    <w:p w14:paraId="4D6ED473" w14:textId="7585624D" w:rsidR="005A772F" w:rsidRPr="003A699C" w:rsidRDefault="005A772F" w:rsidP="00777FA7">
      <w:pPr>
        <w:spacing w:before="60" w:after="60"/>
        <w:ind w:firstLine="709"/>
        <w:jc w:val="both"/>
        <w:rPr>
          <w:rFonts w:ascii="Times New Roman" w:eastAsia="Times New Roman" w:hAnsi="Times New Roman" w:cs="Times New Roman"/>
          <w:bCs/>
          <w:sz w:val="28"/>
          <w:szCs w:val="28"/>
          <w:lang w:val="uz-Cyrl-UZ" w:eastAsia="ru-RU"/>
        </w:rPr>
      </w:pPr>
      <w:r w:rsidRPr="003A699C">
        <w:rPr>
          <w:rFonts w:ascii="Times New Roman" w:eastAsia="Times New Roman" w:hAnsi="Times New Roman" w:cs="Times New Roman"/>
          <w:bCs/>
          <w:sz w:val="28"/>
          <w:szCs w:val="28"/>
          <w:lang w:val="uz-Cyrl-UZ" w:eastAsia="ru-RU"/>
        </w:rPr>
        <w:t>- Decision of the Sole Shareholder of the Company dated 19.04.2024 No. 90/09-2-kr;</w:t>
      </w:r>
    </w:p>
    <w:p w14:paraId="61FFBC5B" w14:textId="4BBA3DA0" w:rsidR="00323269" w:rsidRPr="003A699C" w:rsidRDefault="005A772F" w:rsidP="00B407A9">
      <w:pPr>
        <w:spacing w:before="60" w:after="60"/>
        <w:ind w:firstLine="709"/>
        <w:jc w:val="both"/>
        <w:rPr>
          <w:rFonts w:ascii="Times New Roman" w:eastAsia="Times New Roman" w:hAnsi="Times New Roman" w:cs="Times New Roman"/>
          <w:bCs/>
          <w:sz w:val="28"/>
          <w:szCs w:val="28"/>
          <w:lang w:val="uz-Cyrl-UZ" w:eastAsia="ru-RU"/>
        </w:rPr>
      </w:pPr>
      <w:r w:rsidRPr="003A699C">
        <w:rPr>
          <w:rFonts w:ascii="Times New Roman" w:eastAsia="Times New Roman" w:hAnsi="Times New Roman" w:cs="Times New Roman"/>
          <w:bCs/>
          <w:sz w:val="28"/>
          <w:szCs w:val="28"/>
          <w:lang w:val="uz-Cyrl-UZ" w:eastAsia="ru-RU"/>
        </w:rPr>
        <w:t xml:space="preserve">- Orders of </w:t>
      </w:r>
      <w:r w:rsidRPr="003A699C">
        <w:rPr>
          <w:rFonts w:ascii="Times New Roman" w:hAnsi="Times New Roman" w:cs="Times New Roman"/>
          <w:sz w:val="28"/>
          <w:szCs w:val="28"/>
          <w:lang w:val="uz-Cyrl-UZ"/>
        </w:rPr>
        <w:t>the State Committee of Geology of the Republic of Uzbekistan (now the Ministry of Mining and Geology);</w:t>
      </w:r>
    </w:p>
    <w:p w14:paraId="2FD91A38" w14:textId="5A32029E" w:rsidR="005A772F" w:rsidRPr="003A699C" w:rsidRDefault="00323269" w:rsidP="00B407A9">
      <w:pPr>
        <w:spacing w:before="60" w:after="60"/>
        <w:ind w:firstLine="709"/>
        <w:jc w:val="both"/>
        <w:rPr>
          <w:rFonts w:ascii="Times New Roman" w:hAnsi="Times New Roman" w:cs="Times New Roman"/>
          <w:sz w:val="28"/>
          <w:szCs w:val="28"/>
          <w:lang w:val="uz-Cyrl-UZ"/>
        </w:rPr>
      </w:pPr>
      <w:r w:rsidRPr="003A699C">
        <w:rPr>
          <w:rFonts w:ascii="Times New Roman" w:eastAsia="Times New Roman" w:hAnsi="Times New Roman" w:cs="Times New Roman"/>
          <w:bCs/>
          <w:sz w:val="28"/>
          <w:szCs w:val="28"/>
          <w:lang w:val="uz-Cyrl-UZ" w:eastAsia="ru-RU"/>
        </w:rPr>
        <w:t xml:space="preserve">- Letters of the State Property Management Agency No. 02/09-2-20/3003 dated October 3, 2024 and No. 184 dated October 7, 2024 (HDFU) and </w:t>
      </w:r>
      <w:r w:rsidR="002D0F01" w:rsidRPr="003A699C">
        <w:rPr>
          <w:rFonts w:ascii="Times New Roman" w:eastAsia="Times New Roman" w:hAnsi="Times New Roman" w:cs="Times New Roman"/>
          <w:bCs/>
          <w:sz w:val="28"/>
          <w:szCs w:val="28"/>
          <w:lang w:val="uz-Cyrl-UZ" w:eastAsia="ru-RU"/>
        </w:rPr>
        <w:t xml:space="preserve">No. 187/1 dated October 11, 2024 (HDFU) ) command to receive commands </w:t>
      </w:r>
      <w:r w:rsidR="005A772F" w:rsidRPr="003A699C">
        <w:rPr>
          <w:rFonts w:ascii="Times New Roman" w:eastAsia="Times New Roman" w:hAnsi="Times New Roman" w:cs="Times New Roman"/>
          <w:b/>
          <w:sz w:val="28"/>
          <w:szCs w:val="28"/>
          <w:lang w:val="uz-Cyrl-UZ" w:eastAsia="ru-RU"/>
        </w:rPr>
        <w:t>for information and execution.</w:t>
      </w:r>
    </w:p>
    <w:p w14:paraId="36CF9309" w14:textId="4EE32F9C" w:rsidR="005A772F" w:rsidRPr="003A699C" w:rsidRDefault="008C1337" w:rsidP="00B407A9">
      <w:pPr>
        <w:spacing w:before="60" w:after="60"/>
        <w:ind w:firstLine="709"/>
        <w:jc w:val="both"/>
        <w:rPr>
          <w:rFonts w:ascii="Times New Roman" w:hAnsi="Times New Roman" w:cs="Times New Roman"/>
          <w:sz w:val="28"/>
          <w:szCs w:val="28"/>
          <w:lang w:val="uz-Cyrl-UZ"/>
        </w:rPr>
      </w:pPr>
      <w:r w:rsidRPr="003A699C">
        <w:rPr>
          <w:rFonts w:ascii="Times New Roman" w:hAnsi="Times New Roman" w:cs="Times New Roman"/>
          <w:sz w:val="28"/>
          <w:szCs w:val="28"/>
          <w:lang w:val="uz-Cyrl-UZ"/>
        </w:rPr>
        <w:t>2. Compliance with the par value of one share</w:t>
      </w:r>
      <w:r w:rsidR="003F6A09" w:rsidRPr="003A699C">
        <w:rPr>
          <w:sz w:val="28"/>
          <w:szCs w:val="28"/>
          <w:lang w:val="uz-Cyrl-UZ"/>
        </w:rPr>
        <w:t xml:space="preserve"> </w:t>
      </w:r>
      <w:r w:rsidR="003F6A09" w:rsidRPr="003A699C">
        <w:rPr>
          <w:rFonts w:ascii="Times New Roman" w:hAnsi="Times New Roman" w:cs="Times New Roman"/>
          <w:sz w:val="28"/>
          <w:szCs w:val="28"/>
          <w:lang w:val="uz-Cyrl-UZ"/>
        </w:rPr>
        <w:t xml:space="preserve">taking into account the need, the price of this property is </w:t>
      </w:r>
      <w:r w:rsidR="003F6A09" w:rsidRPr="003A699C">
        <w:rPr>
          <w:rFonts w:ascii="Times New Roman" w:hAnsi="Times New Roman" w:cs="Times New Roman"/>
          <w:b/>
          <w:bCs/>
          <w:sz w:val="28"/>
          <w:szCs w:val="28"/>
          <w:lang w:val="uz-Cyrl-UZ"/>
        </w:rPr>
        <w:t xml:space="preserve">345,072,862,447 soums 95 tyns and 345,072,862,60 </w:t>
      </w:r>
      <w:r w:rsidR="003F6A09" w:rsidRPr="003A699C">
        <w:rPr>
          <w:rFonts w:ascii="Times New Roman" w:hAnsi="Times New Roman" w:cs="Times New Roman"/>
          <w:sz w:val="28"/>
          <w:szCs w:val="28"/>
          <w:lang w:val="uz-Cyrl-UZ"/>
        </w:rPr>
        <w:t xml:space="preserve">soums, which are subject to accounting as state property when reducing the previous authorized capital (Decision of the Sole Shareholder dated April 19, 2024 No. 90/09-2 sq.) </w:t>
      </w:r>
      <w:r w:rsidR="003F6A09" w:rsidRPr="003A699C">
        <w:rPr>
          <w:rFonts w:ascii="Times New Roman" w:hAnsi="Times New Roman" w:cs="Times New Roman"/>
          <w:b/>
          <w:bCs/>
          <w:sz w:val="28"/>
          <w:szCs w:val="28"/>
          <w:lang w:val="uz-Cyrl-UZ"/>
        </w:rPr>
        <w:t xml:space="preserve">500 </w:t>
      </w:r>
      <w:r w:rsidR="003F6A09" w:rsidRPr="003A699C">
        <w:rPr>
          <w:rFonts w:ascii="Times New Roman" w:hAnsi="Times New Roman" w:cs="Times New Roman"/>
          <w:sz w:val="28"/>
          <w:szCs w:val="28"/>
          <w:lang w:val="uz-Cyrl-UZ"/>
        </w:rPr>
        <w:t xml:space="preserve">( </w:t>
      </w:r>
      <w:r w:rsidR="003F6A09" w:rsidRPr="003A699C">
        <w:rPr>
          <w:rFonts w:ascii="Times New Roman" w:hAnsi="Times New Roman" w:cs="Times New Roman"/>
          <w:i/>
          <w:iCs/>
          <w:sz w:val="28"/>
          <w:szCs w:val="28"/>
          <w:lang w:val="uz-Cyrl-UZ"/>
        </w:rPr>
        <w:t xml:space="preserve">three hundred forty-five billion </w:t>
      </w:r>
      <w:r w:rsidR="003F6A09" w:rsidRPr="003A699C">
        <w:rPr>
          <w:rFonts w:ascii="Times New Roman" w:hAnsi="Times New Roman" w:cs="Times New Roman"/>
          <w:b/>
          <w:bCs/>
          <w:sz w:val="28"/>
          <w:szCs w:val="28"/>
          <w:lang w:val="uz-Cyrl-UZ"/>
        </w:rPr>
        <w:t xml:space="preserve">3,450,728,625 </w:t>
      </w:r>
      <w:r w:rsidR="003F6A09" w:rsidRPr="003A699C">
        <w:rPr>
          <w:rFonts w:ascii="Times New Roman" w:hAnsi="Times New Roman" w:cs="Times New Roman"/>
          <w:sz w:val="28"/>
          <w:szCs w:val="28"/>
          <w:lang w:val="uz-Cyrl-UZ"/>
        </w:rPr>
        <w:t xml:space="preserve">( </w:t>
      </w:r>
      <w:r w:rsidR="003F6A09" w:rsidRPr="003A699C">
        <w:rPr>
          <w:rFonts w:ascii="Times New Roman" w:hAnsi="Times New Roman" w:cs="Times New Roman"/>
          <w:i/>
          <w:iCs/>
          <w:sz w:val="28"/>
          <w:szCs w:val="28"/>
          <w:lang w:val="uz-Cyrl-UZ"/>
        </w:rPr>
        <w:t xml:space="preserve">three billion four hundred fifty million seven hundred twenty-eight thousand six hundred twenty-five) </w:t>
      </w:r>
      <w:r w:rsidR="003F6A09" w:rsidRPr="003A699C">
        <w:rPr>
          <w:rFonts w:ascii="Times New Roman" w:hAnsi="Times New Roman" w:cs="Times New Roman"/>
          <w:i/>
          <w:iCs/>
          <w:sz w:val="28"/>
          <w:szCs w:val="28"/>
          <w:lang w:val="uz-Cyrl-UZ"/>
        </w:rPr>
        <w:lastRenderedPageBreak/>
        <w:t xml:space="preserve">ordinary shares with a par value of seventy-two million eight hundred sixty-two thousand five hundred </w:t>
      </w:r>
      <w:r w:rsidR="003F6A09" w:rsidRPr="003A699C">
        <w:rPr>
          <w:rFonts w:ascii="Times New Roman" w:hAnsi="Times New Roman" w:cs="Times New Roman"/>
          <w:sz w:val="28"/>
          <w:szCs w:val="28"/>
          <w:lang w:val="uz-Cyrl-UZ"/>
        </w:rPr>
        <w:t xml:space="preserve">soums worth 100 soums and </w:t>
      </w:r>
      <w:r w:rsidR="003F6A09" w:rsidRPr="003A699C">
        <w:rPr>
          <w:rFonts w:ascii="Times New Roman" w:hAnsi="Times New Roman" w:cs="Times New Roman"/>
          <w:b/>
          <w:bCs/>
          <w:sz w:val="28"/>
          <w:szCs w:val="28"/>
          <w:lang w:val="uz-Cyrl-UZ"/>
        </w:rPr>
        <w:t xml:space="preserve">7 soums 95 kopecks, </w:t>
      </w:r>
      <w:r w:rsidR="003F6A09" w:rsidRPr="003A699C">
        <w:rPr>
          <w:rFonts w:ascii="Times New Roman" w:hAnsi="Times New Roman" w:cs="Times New Roman"/>
          <w:sz w:val="28"/>
          <w:szCs w:val="28"/>
          <w:lang w:val="uz-Cyrl-UZ"/>
        </w:rPr>
        <w:t>which will be considered a state asset in the following additional shares of the Company.</w:t>
      </w:r>
    </w:p>
    <w:p w14:paraId="2D0A0FED" w14:textId="61BD32FF" w:rsidR="00A43D3D" w:rsidRPr="003A699C" w:rsidRDefault="005A772F" w:rsidP="00B407A9">
      <w:pPr>
        <w:spacing w:after="0"/>
        <w:ind w:firstLine="709"/>
        <w:jc w:val="both"/>
        <w:rPr>
          <w:rFonts w:ascii="Times New Roman" w:eastAsia="Times New Roman" w:hAnsi="Times New Roman" w:cs="Times New Roman"/>
          <w:bCs/>
          <w:sz w:val="28"/>
          <w:szCs w:val="28"/>
          <w:lang w:val="uz-Cyrl-UZ" w:eastAsia="ru-RU"/>
        </w:rPr>
      </w:pPr>
      <w:r w:rsidRPr="003A699C">
        <w:rPr>
          <w:rFonts w:ascii="Times New Roman" w:eastAsia="Times New Roman" w:hAnsi="Times New Roman" w:cs="Times New Roman"/>
          <w:bCs/>
          <w:sz w:val="28"/>
          <w:szCs w:val="28"/>
          <w:lang w:val="uz-Cyrl-UZ" w:eastAsia="ru-RU"/>
        </w:rPr>
        <w:t xml:space="preserve">The nominal value of 100 sums with a nominal value of </w:t>
      </w:r>
      <w:r w:rsidR="00F129B0" w:rsidRPr="003A699C">
        <w:rPr>
          <w:rFonts w:ascii="Times New Roman" w:eastAsia="Times New Roman" w:hAnsi="Times New Roman" w:cs="Times New Roman"/>
          <w:bCs/>
          <w:sz w:val="28"/>
          <w:szCs w:val="28"/>
          <w:lang w:val="uz-Cyrl-UZ" w:eastAsia="ru-RU"/>
        </w:rPr>
        <w:br/>
      </w:r>
      <w:r w:rsidR="00FF2771" w:rsidRPr="003A699C">
        <w:rPr>
          <w:rFonts w:ascii="Times New Roman" w:hAnsi="Times New Roman" w:cs="Times New Roman"/>
          <w:b/>
          <w:bCs/>
          <w:sz w:val="28"/>
          <w:szCs w:val="28"/>
          <w:lang w:val="uz-Cyrl-UZ"/>
        </w:rPr>
        <w:t xml:space="preserve">345,072,862,500 </w:t>
      </w:r>
      <w:r w:rsidR="00FF2771" w:rsidRPr="003A699C">
        <w:rPr>
          <w:rFonts w:ascii="Times New Roman" w:hAnsi="Times New Roman" w:cs="Times New Roman"/>
          <w:sz w:val="28"/>
          <w:szCs w:val="28"/>
          <w:lang w:val="uz-Cyrl-UZ"/>
        </w:rPr>
        <w:t xml:space="preserve">( </w:t>
      </w:r>
      <w:r w:rsidR="00FF2771" w:rsidRPr="003A699C">
        <w:rPr>
          <w:rFonts w:ascii="Times New Roman" w:hAnsi="Times New Roman" w:cs="Times New Roman"/>
          <w:i/>
          <w:iCs/>
          <w:sz w:val="28"/>
          <w:szCs w:val="28"/>
          <w:lang w:val="uz-Cyrl-UZ"/>
        </w:rPr>
        <w:t xml:space="preserve">three hundred forty-five billion seventy-two million eight hundred sixty-two thousand five hundred </w:t>
      </w:r>
      <w:r w:rsidR="00FF2771" w:rsidRPr="003A699C">
        <w:rPr>
          <w:rFonts w:ascii="Times New Roman" w:hAnsi="Times New Roman" w:cs="Times New Roman"/>
          <w:sz w:val="28"/>
          <w:szCs w:val="28"/>
          <w:lang w:val="uz-Cyrl-UZ"/>
        </w:rPr>
        <w:t xml:space="preserve">) sums </w:t>
      </w:r>
      <w:r w:rsidRPr="003A699C">
        <w:rPr>
          <w:rFonts w:ascii="Times New Roman" w:eastAsia="Times New Roman" w:hAnsi="Times New Roman" w:cs="Times New Roman"/>
          <w:bCs/>
          <w:sz w:val="28"/>
          <w:szCs w:val="28"/>
          <w:lang w:val="uz-Cyrl-UZ" w:eastAsia="ru-RU"/>
        </w:rPr>
        <w:t xml:space="preserve">by the joint-stock company "Uzbek Geological Research" is </w:t>
      </w:r>
      <w:r w:rsidR="00FF2771" w:rsidRPr="003A699C">
        <w:rPr>
          <w:rFonts w:ascii="Times New Roman" w:hAnsi="Times New Roman" w:cs="Times New Roman"/>
          <w:b/>
          <w:bCs/>
          <w:sz w:val="28"/>
          <w:szCs w:val="28"/>
          <w:lang w:val="uz-Cyrl-UZ"/>
        </w:rPr>
        <w:t xml:space="preserve">3,450,728,625 </w:t>
      </w:r>
      <w:r w:rsidR="00FF2771" w:rsidRPr="003A699C">
        <w:rPr>
          <w:rFonts w:ascii="Times New Roman" w:hAnsi="Times New Roman" w:cs="Times New Roman"/>
          <w:sz w:val="28"/>
          <w:szCs w:val="28"/>
          <w:lang w:val="uz-Cyrl-UZ"/>
        </w:rPr>
        <w:t xml:space="preserve">( </w:t>
      </w:r>
      <w:r w:rsidR="00FF2771" w:rsidRPr="003A699C">
        <w:rPr>
          <w:rFonts w:ascii="Times New Roman" w:hAnsi="Times New Roman" w:cs="Times New Roman"/>
          <w:i/>
          <w:iCs/>
          <w:sz w:val="28"/>
          <w:szCs w:val="28"/>
          <w:lang w:val="uz-Cyrl-UZ"/>
        </w:rPr>
        <w:t xml:space="preserve">three billion four hundred fifty million seven hundred twenty-eight thousand six hundred twenty-five </w:t>
      </w:r>
      <w:r w:rsidR="00FF2771" w:rsidRPr="003A699C">
        <w:rPr>
          <w:rFonts w:ascii="Times New Roman" w:hAnsi="Times New Roman" w:cs="Times New Roman"/>
          <w:sz w:val="28"/>
          <w:szCs w:val="28"/>
          <w:lang w:val="uz-Cyrl-UZ"/>
        </w:rPr>
        <w:t xml:space="preserve">) </w:t>
      </w:r>
      <w:r w:rsidRPr="003A699C">
        <w:rPr>
          <w:rFonts w:ascii="Times New Roman" w:eastAsia="Times New Roman" w:hAnsi="Times New Roman" w:cs="Times New Roman"/>
          <w:bCs/>
          <w:sz w:val="28"/>
          <w:szCs w:val="28"/>
          <w:lang w:val="uz-Cyrl-UZ" w:eastAsia="ru-RU"/>
        </w:rPr>
        <w:t>the name of the owner of the share issue of registered ordinary shares.</w:t>
      </w:r>
    </w:p>
    <w:p w14:paraId="54489F0E" w14:textId="50AC2C4A" w:rsidR="005A772F" w:rsidRPr="003A699C" w:rsidRDefault="006F7D8A" w:rsidP="00B407A9">
      <w:pPr>
        <w:spacing w:after="0"/>
        <w:ind w:firstLine="709"/>
        <w:jc w:val="both"/>
        <w:rPr>
          <w:rFonts w:ascii="Times New Roman" w:eastAsia="Times New Roman" w:hAnsi="Times New Roman" w:cs="Times New Roman"/>
          <w:bCs/>
          <w:sz w:val="28"/>
          <w:szCs w:val="28"/>
          <w:lang w:val="uz-Cyrl-UZ" w:eastAsia="ru-RU"/>
        </w:rPr>
      </w:pPr>
      <w:r w:rsidRPr="003A699C">
        <w:rPr>
          <w:rFonts w:ascii="Times New Roman" w:eastAsia="Times New Roman" w:hAnsi="Times New Roman" w:cs="Times New Roman"/>
          <w:bCs/>
          <w:sz w:val="28"/>
          <w:szCs w:val="28"/>
          <w:lang w:val="uz-Cyrl-UZ" w:eastAsia="ru-RU"/>
        </w:rPr>
        <w:t>Approval of the procedure and conditions for the placement of additional issued shares:</w:t>
      </w:r>
    </w:p>
    <w:p w14:paraId="010AAD50" w14:textId="71C524B0" w:rsidR="005A772F" w:rsidRPr="003A699C" w:rsidRDefault="005A772F" w:rsidP="00B407A9">
      <w:pPr>
        <w:spacing w:before="60" w:after="60"/>
        <w:ind w:firstLine="709"/>
        <w:jc w:val="both"/>
        <w:rPr>
          <w:rFonts w:ascii="Times New Roman" w:eastAsia="Times New Roman" w:hAnsi="Times New Roman" w:cs="Times New Roman"/>
          <w:sz w:val="28"/>
          <w:szCs w:val="28"/>
          <w:lang w:val="uz-Cyrl-UZ"/>
        </w:rPr>
      </w:pPr>
      <w:r w:rsidRPr="003A699C">
        <w:rPr>
          <w:rFonts w:ascii="Times New Roman" w:eastAsia="Times New Roman" w:hAnsi="Times New Roman" w:cs="Times New Roman"/>
          <w:b/>
          <w:sz w:val="28"/>
          <w:szCs w:val="28"/>
          <w:lang w:val="uz-Cyrl-UZ"/>
        </w:rPr>
        <w:t xml:space="preserve">placement method: </w:t>
      </w:r>
      <w:r w:rsidRPr="003A699C">
        <w:rPr>
          <w:rFonts w:ascii="Times New Roman" w:eastAsia="Times New Roman" w:hAnsi="Times New Roman" w:cs="Times New Roman"/>
          <w:sz w:val="28"/>
          <w:szCs w:val="28"/>
          <w:lang w:val="uz-Cyrl-UZ"/>
        </w:rPr>
        <w:t>placement of shares of the Agency for Management of State Assets of the Republic of Uzbekistan through closed subscription;</w:t>
      </w:r>
    </w:p>
    <w:p w14:paraId="11A785A5" w14:textId="712F55FA" w:rsidR="005A772F" w:rsidRPr="003A699C" w:rsidRDefault="005A772F" w:rsidP="00B407A9">
      <w:pPr>
        <w:spacing w:before="60" w:after="60"/>
        <w:ind w:firstLine="709"/>
        <w:jc w:val="both"/>
        <w:rPr>
          <w:rFonts w:ascii="Times New Roman" w:eastAsia="Times New Roman" w:hAnsi="Times New Roman" w:cs="Times New Roman"/>
          <w:sz w:val="28"/>
          <w:szCs w:val="28"/>
          <w:lang w:val="uz-Cyrl-UZ"/>
        </w:rPr>
      </w:pPr>
      <w:r w:rsidRPr="003A699C">
        <w:rPr>
          <w:rFonts w:ascii="Times New Roman" w:eastAsia="Times New Roman" w:hAnsi="Times New Roman" w:cs="Times New Roman"/>
          <w:b/>
          <w:sz w:val="28"/>
          <w:szCs w:val="28"/>
          <w:lang w:val="uz-Cyrl-UZ"/>
        </w:rPr>
        <w:t xml:space="preserve">Placement period: </w:t>
      </w:r>
      <w:r w:rsidRPr="003A699C">
        <w:rPr>
          <w:rFonts w:ascii="Times New Roman" w:eastAsia="Times New Roman" w:hAnsi="Times New Roman" w:cs="Times New Roman"/>
          <w:sz w:val="28"/>
          <w:szCs w:val="28"/>
          <w:lang w:val="uz-Cyrl-UZ"/>
        </w:rPr>
        <w:t>placement within one year from the date of state registration of the share issue;</w:t>
      </w:r>
    </w:p>
    <w:p w14:paraId="4C92F569" w14:textId="1CB29DC7" w:rsidR="005A772F" w:rsidRPr="003A699C" w:rsidRDefault="005A772F" w:rsidP="00B407A9">
      <w:pPr>
        <w:shd w:val="clear" w:color="auto" w:fill="FFFFFF"/>
        <w:spacing w:before="60" w:after="60"/>
        <w:ind w:firstLine="709"/>
        <w:jc w:val="both"/>
        <w:rPr>
          <w:rFonts w:ascii="Times New Roman" w:eastAsia="Times New Roman" w:hAnsi="Times New Roman" w:cs="Times New Roman"/>
          <w:sz w:val="28"/>
          <w:szCs w:val="28"/>
          <w:lang w:val="uz-Cyrl-UZ"/>
        </w:rPr>
      </w:pPr>
      <w:r w:rsidRPr="003A699C">
        <w:rPr>
          <w:rFonts w:ascii="Times New Roman" w:eastAsia="Times New Roman" w:hAnsi="Times New Roman" w:cs="Times New Roman"/>
          <w:b/>
          <w:sz w:val="28"/>
          <w:szCs w:val="28"/>
          <w:lang w:val="uz-Cyrl-UZ"/>
        </w:rPr>
        <w:t xml:space="preserve">Placement procedure: </w:t>
      </w:r>
      <w:r w:rsidRPr="003A699C">
        <w:rPr>
          <w:rFonts w:ascii="Times New Roman" w:eastAsia="Times New Roman" w:hAnsi="Times New Roman" w:cs="Times New Roman"/>
          <w:sz w:val="28"/>
          <w:szCs w:val="28"/>
          <w:lang w:val="uz-Cyrl-UZ"/>
        </w:rPr>
        <w:t>Shares of this issue will be placed in the manner established by law and trading rules, by concluding a transaction on the relevant trading platforms of the securities trading organizer.</w:t>
      </w:r>
    </w:p>
    <w:p w14:paraId="1F404D54" w14:textId="38B4E41A" w:rsidR="005A772F" w:rsidRPr="003A699C" w:rsidRDefault="005A772F" w:rsidP="00B407A9">
      <w:pPr>
        <w:spacing w:before="60" w:after="60"/>
        <w:ind w:firstLine="709"/>
        <w:jc w:val="both"/>
        <w:rPr>
          <w:rFonts w:ascii="Times New Roman" w:eastAsia="Times New Roman" w:hAnsi="Times New Roman" w:cs="Times New Roman"/>
          <w:sz w:val="28"/>
          <w:szCs w:val="28"/>
          <w:lang w:val="uz-Cyrl-UZ"/>
        </w:rPr>
      </w:pPr>
      <w:r w:rsidRPr="003A699C">
        <w:rPr>
          <w:rFonts w:ascii="Times New Roman" w:eastAsia="Times New Roman" w:hAnsi="Times New Roman" w:cs="Times New Roman"/>
          <w:b/>
          <w:sz w:val="28"/>
          <w:szCs w:val="28"/>
          <w:lang w:val="uz-Cyrl-UZ"/>
        </w:rPr>
        <w:t xml:space="preserve">the procedure and conditions for payment for shares: </w:t>
      </w:r>
      <w:r w:rsidRPr="003A699C">
        <w:rPr>
          <w:rFonts w:ascii="Times New Roman" w:eastAsia="Times New Roman" w:hAnsi="Times New Roman" w:cs="Times New Roman"/>
          <w:sz w:val="28"/>
          <w:szCs w:val="28"/>
          <w:lang w:val="uz-Cyrl-UZ"/>
        </w:rPr>
        <w:t xml:space="preserve">in accordance with the orders of the State Committee on Geology (Minsk Geology), documents on the acceptance and delivery of equipment, vehicles and fixed assets, invoices PQ-319 of the President of the Republic of Uzbekistan dated July 14, 2022 based on the decision on assets received from Urankamiobmetgeologiya JSC based on transfer and acceptance documents and the President of the Republic of Uzbekistan. According to decision PQ-187 dated May 24, 2024, the assets received from the State Institution Regionalgeology based on transfer and acceptance documents will be transferred to </w:t>
      </w:r>
      <w:r w:rsidR="00646F23">
        <w:rPr>
          <w:rFonts w:ascii="Times New Roman" w:eastAsia="Times New Roman" w:hAnsi="Times New Roman" w:cs="Times New Roman"/>
          <w:sz w:val="28"/>
          <w:szCs w:val="28"/>
          <w:lang w:val="uz-Cyrl-UZ"/>
        </w:rPr>
        <w:t>Uzbek Geological Exploration</w:t>
      </w:r>
      <w:r w:rsidRPr="003A699C">
        <w:rPr>
          <w:rFonts w:ascii="Times New Roman" w:eastAsia="Times New Roman" w:hAnsi="Times New Roman" w:cs="Times New Roman"/>
          <w:sz w:val="28"/>
          <w:szCs w:val="28"/>
          <w:lang w:val="uz-Cyrl-UZ"/>
        </w:rPr>
        <w:t xml:space="preserve"> Joint-Stock Company </w:t>
      </w:r>
      <w:r w:rsidR="00DE015C">
        <w:rPr>
          <w:rFonts w:ascii="Times New Roman" w:eastAsia="Times New Roman" w:hAnsi="Times New Roman" w:cs="Times New Roman"/>
          <w:sz w:val="28"/>
          <w:szCs w:val="28"/>
          <w:lang w:val="uz-Cyrl-UZ"/>
        </w:rPr>
        <w:t>by increasing the state's share in its authorized capital.</w:t>
      </w:r>
    </w:p>
    <w:p w14:paraId="00E356B4" w14:textId="15B9DA69" w:rsidR="005A772F" w:rsidRPr="003A699C" w:rsidRDefault="005A772F" w:rsidP="00B407A9">
      <w:pPr>
        <w:adjustRightInd w:val="0"/>
        <w:spacing w:before="60" w:after="60"/>
        <w:ind w:firstLine="709"/>
        <w:jc w:val="both"/>
        <w:rPr>
          <w:rFonts w:ascii="Times New Roman" w:eastAsia="Times New Roman" w:hAnsi="Times New Roman" w:cs="Times New Roman"/>
          <w:sz w:val="28"/>
          <w:szCs w:val="28"/>
          <w:lang w:val="uz-Cyrl-UZ"/>
        </w:rPr>
      </w:pPr>
      <w:r w:rsidRPr="003A699C">
        <w:rPr>
          <w:rFonts w:ascii="Times New Roman" w:eastAsia="Times New Roman" w:hAnsi="Times New Roman" w:cs="Times New Roman"/>
          <w:sz w:val="28"/>
          <w:szCs w:val="28"/>
          <w:lang w:val="uz-Cyrl-UZ"/>
        </w:rPr>
        <w:t>If it is established that the issue of these shares was not carried out, the property received by the company in payment for the shares is subject to return in the established manner within ten days.</w:t>
      </w:r>
    </w:p>
    <w:p w14:paraId="2C81D9EF" w14:textId="43C2DA32" w:rsidR="005A772F" w:rsidRPr="003A699C" w:rsidRDefault="005A772F" w:rsidP="00B407A9">
      <w:pPr>
        <w:adjustRightInd w:val="0"/>
        <w:spacing w:before="60" w:after="60"/>
        <w:ind w:firstLine="709"/>
        <w:jc w:val="both"/>
        <w:rPr>
          <w:rFonts w:ascii="Times New Roman" w:hAnsi="Times New Roman" w:cs="Times New Roman"/>
          <w:sz w:val="28"/>
          <w:szCs w:val="28"/>
          <w:lang w:val="uz-Cyrl-UZ"/>
        </w:rPr>
      </w:pPr>
      <w:r w:rsidRPr="003A699C">
        <w:rPr>
          <w:rFonts w:ascii="Times New Roman" w:hAnsi="Times New Roman" w:cs="Times New Roman"/>
          <w:sz w:val="28"/>
          <w:szCs w:val="28"/>
          <w:lang w:val="uz-Cyrl-UZ"/>
        </w:rPr>
        <w:t xml:space="preserve">2. Approval of the decision of the joint-stock company </w:t>
      </w:r>
      <w:r w:rsidR="0011073B">
        <w:rPr>
          <w:rFonts w:ascii="Times New Roman" w:hAnsi="Times New Roman" w:cs="Times New Roman"/>
          <w:sz w:val="28"/>
          <w:szCs w:val="28"/>
          <w:lang w:val="uz-Cyrl-UZ"/>
        </w:rPr>
        <w:t>Uzbek Geological Exploration</w:t>
      </w:r>
      <w:r w:rsidRPr="003A699C">
        <w:rPr>
          <w:rFonts w:ascii="Times New Roman" w:hAnsi="Times New Roman" w:cs="Times New Roman"/>
          <w:sz w:val="28"/>
          <w:szCs w:val="28"/>
          <w:lang w:val="uz-Cyrl-UZ"/>
        </w:rPr>
        <w:t xml:space="preserve"> on the issue of additional shares in accordance with Appendix 1.</w:t>
      </w:r>
    </w:p>
    <w:p w14:paraId="69B46B63" w14:textId="32A9860F" w:rsidR="005A772F" w:rsidRPr="003A699C" w:rsidRDefault="005A772F" w:rsidP="009472F9">
      <w:pPr>
        <w:widowControl w:val="0"/>
        <w:spacing w:before="80" w:after="80" w:line="240" w:lineRule="auto"/>
        <w:ind w:firstLine="709"/>
        <w:jc w:val="both"/>
        <w:rPr>
          <w:rFonts w:ascii="Times New Roman" w:eastAsia="Times New Roman" w:hAnsi="Times New Roman" w:cs="Times New Roman"/>
          <w:b/>
          <w:sz w:val="28"/>
          <w:szCs w:val="28"/>
          <w:lang w:val="uz-Cyrl-UZ" w:eastAsia="ru-RU"/>
        </w:rPr>
      </w:pPr>
      <w:r w:rsidRPr="003A699C">
        <w:rPr>
          <w:rFonts w:ascii="Times New Roman" w:eastAsia="Times New Roman" w:hAnsi="Times New Roman" w:cs="Times New Roman"/>
          <w:b/>
          <w:sz w:val="28"/>
          <w:szCs w:val="28"/>
          <w:lang w:val="uz-Cyrl-UZ" w:eastAsia="ru-RU"/>
        </w:rPr>
        <w:t>Voting results:</w:t>
      </w:r>
    </w:p>
    <w:p w14:paraId="4988B042" w14:textId="638D336A" w:rsidR="005A772F" w:rsidRPr="003A699C" w:rsidRDefault="005A772F" w:rsidP="009472F9">
      <w:pPr>
        <w:tabs>
          <w:tab w:val="left" w:pos="851"/>
        </w:tabs>
        <w:spacing w:before="80" w:after="80" w:line="240" w:lineRule="auto"/>
        <w:ind w:firstLine="709"/>
        <w:jc w:val="both"/>
        <w:rPr>
          <w:rFonts w:ascii="Times New Roman" w:eastAsia="Times New Roman" w:hAnsi="Times New Roman" w:cs="Times New Roman"/>
          <w:b/>
          <w:sz w:val="28"/>
          <w:szCs w:val="28"/>
          <w:lang w:val="uz-Cyrl-UZ" w:eastAsia="ru-RU"/>
        </w:rPr>
      </w:pPr>
      <w:r w:rsidRPr="003A699C">
        <w:rPr>
          <w:rFonts w:ascii="Times New Roman" w:eastAsia="Times New Roman" w:hAnsi="Times New Roman" w:cs="Times New Roman"/>
          <w:b/>
          <w:sz w:val="28"/>
          <w:szCs w:val="28"/>
          <w:lang w:val="uz-Cyrl-UZ" w:eastAsia="ru-RU"/>
        </w:rPr>
        <w:t xml:space="preserve">“For” – </w:t>
      </w:r>
      <w:r w:rsidR="00D83C40" w:rsidRPr="003A699C">
        <w:rPr>
          <w:rFonts w:ascii="Times New Roman" w:eastAsia="Times New Roman" w:hAnsi="Times New Roman" w:cs="Times New Roman"/>
          <w:b/>
          <w:sz w:val="28"/>
          <w:szCs w:val="28"/>
          <w:lang w:eastAsia="ru-RU"/>
        </w:rPr>
        <w:t xml:space="preserve">5 </w:t>
      </w:r>
      <w:r w:rsidRPr="003A699C">
        <w:rPr>
          <w:rFonts w:ascii="Times New Roman" w:eastAsia="Times New Roman" w:hAnsi="Times New Roman" w:cs="Times New Roman"/>
          <w:b/>
          <w:sz w:val="28"/>
          <w:szCs w:val="28"/>
          <w:lang w:val="uz-Cyrl-UZ" w:eastAsia="ru-RU"/>
        </w:rPr>
        <w:t>votes, “Against” – 0, “Abstained” – 0.</w:t>
      </w:r>
    </w:p>
    <w:p w14:paraId="1BDEBCBB" w14:textId="27ECA296" w:rsidR="005A772F" w:rsidRPr="003A699C" w:rsidRDefault="005A772F" w:rsidP="007019C8">
      <w:pPr>
        <w:widowControl w:val="0"/>
        <w:shd w:val="clear" w:color="auto" w:fill="FFFFFF"/>
        <w:tabs>
          <w:tab w:val="left" w:pos="567"/>
        </w:tabs>
        <w:spacing w:before="120" w:after="0" w:line="240" w:lineRule="auto"/>
        <w:ind w:firstLine="709"/>
        <w:jc w:val="both"/>
        <w:rPr>
          <w:rFonts w:ascii="Times New Roman" w:eastAsia="Times New Roman" w:hAnsi="Times New Roman" w:cs="Times New Roman"/>
          <w:sz w:val="28"/>
          <w:szCs w:val="28"/>
          <w:lang w:val="uz-Cyrl-UZ" w:eastAsia="ru-RU"/>
        </w:rPr>
      </w:pPr>
      <w:r w:rsidRPr="003A699C">
        <w:rPr>
          <w:rFonts w:ascii="Times New Roman" w:eastAsia="Times New Roman" w:hAnsi="Times New Roman" w:cs="Times New Roman"/>
          <w:b/>
          <w:bCs/>
          <w:sz w:val="28"/>
          <w:szCs w:val="28"/>
          <w:lang w:val="uz-Cyrl-UZ" w:eastAsia="ru-RU"/>
        </w:rPr>
        <w:t xml:space="preserve">The second issue </w:t>
      </w:r>
      <w:r w:rsidRPr="003A699C">
        <w:rPr>
          <w:rFonts w:ascii="Times New Roman" w:eastAsia="Times New Roman" w:hAnsi="Times New Roman" w:cs="Times New Roman"/>
          <w:sz w:val="28"/>
          <w:szCs w:val="28"/>
          <w:lang w:val="uz-Cyrl-UZ" w:eastAsia="ru-RU"/>
        </w:rPr>
        <w:t xml:space="preserve">on the agenda </w:t>
      </w:r>
      <w:r w:rsidR="00A43D3D" w:rsidRPr="003A699C">
        <w:rPr>
          <w:rFonts w:ascii="Times New Roman" w:eastAsia="Times New Roman" w:hAnsi="Times New Roman" w:cs="Times New Roman"/>
          <w:b/>
          <w:bCs/>
          <w:sz w:val="28"/>
          <w:szCs w:val="28"/>
          <w:lang w:val="uz-Cyrl-UZ" w:eastAsia="ru-RU"/>
        </w:rPr>
        <w:t xml:space="preserve">, and </w:t>
      </w:r>
      <w:r w:rsidR="00A43D3D" w:rsidRPr="003A699C">
        <w:rPr>
          <w:rFonts w:ascii="Times New Roman" w:eastAsia="Times New Roman" w:hAnsi="Times New Roman" w:cs="Times New Roman"/>
          <w:sz w:val="28"/>
          <w:szCs w:val="28"/>
          <w:lang w:val="uz-Cyrl-UZ" w:eastAsia="ru-RU"/>
        </w:rPr>
        <w:t xml:space="preserve">on the third issue, the company's supervisory board </w:t>
      </w:r>
      <w:r w:rsidRPr="003A699C">
        <w:rPr>
          <w:rFonts w:ascii="Times New Roman" w:eastAsia="Times New Roman" w:hAnsi="Times New Roman" w:cs="Times New Roman"/>
          <w:b/>
          <w:sz w:val="28"/>
          <w:szCs w:val="28"/>
          <w:lang w:val="uz-Cyrl-UZ" w:eastAsia="ru-RU"/>
        </w:rPr>
        <w:t>decides:</w:t>
      </w:r>
    </w:p>
    <w:p w14:paraId="4AFB02DD" w14:textId="5A2BC056" w:rsidR="005A772F" w:rsidRPr="003A699C" w:rsidRDefault="005A772F" w:rsidP="009472F9">
      <w:pPr>
        <w:spacing w:after="0" w:line="240" w:lineRule="auto"/>
        <w:ind w:firstLine="709"/>
        <w:jc w:val="both"/>
        <w:rPr>
          <w:rFonts w:ascii="Times New Roman" w:hAnsi="Times New Roman" w:cs="Times New Roman"/>
          <w:sz w:val="28"/>
          <w:szCs w:val="28"/>
          <w:lang w:val="uz-Cyrl-UZ"/>
        </w:rPr>
      </w:pPr>
      <w:r w:rsidRPr="003A699C">
        <w:rPr>
          <w:rFonts w:ascii="Times New Roman" w:hAnsi="Times New Roman" w:cs="Times New Roman"/>
          <w:sz w:val="28"/>
          <w:szCs w:val="28"/>
          <w:lang w:val="uz-Cyrl-UZ"/>
        </w:rPr>
        <w:t>1.1 The following:</w:t>
      </w:r>
    </w:p>
    <w:p w14:paraId="1AA9A337" w14:textId="7649E698" w:rsidR="005A772F" w:rsidRPr="003A699C" w:rsidRDefault="005A772F" w:rsidP="009472F9">
      <w:pPr>
        <w:spacing w:after="0" w:line="240" w:lineRule="auto"/>
        <w:ind w:firstLine="709"/>
        <w:jc w:val="both"/>
        <w:rPr>
          <w:rFonts w:ascii="Times New Roman" w:eastAsia="Times New Roman" w:hAnsi="Times New Roman" w:cs="Times New Roman"/>
          <w:bCs/>
          <w:sz w:val="28"/>
          <w:szCs w:val="28"/>
          <w:lang w:val="uz-Cyrl-UZ" w:eastAsia="ru-RU"/>
        </w:rPr>
      </w:pPr>
      <w:r w:rsidRPr="003A699C">
        <w:rPr>
          <w:rFonts w:ascii="Times New Roman" w:eastAsia="Times New Roman" w:hAnsi="Times New Roman" w:cs="Times New Roman"/>
          <w:sz w:val="28"/>
          <w:szCs w:val="28"/>
          <w:lang w:val="uz-Cyrl-UZ" w:eastAsia="ru-RU"/>
        </w:rPr>
        <w:t>- Resolutions of the President of the Republic of Uzbekistan No. PQ-319 dated July 14, 2022 and No. PQ-187 dated May 24, 2024;</w:t>
      </w:r>
    </w:p>
    <w:p w14:paraId="78E74108" w14:textId="77777777" w:rsidR="005A772F" w:rsidRPr="003A699C" w:rsidRDefault="005A772F" w:rsidP="009472F9">
      <w:pPr>
        <w:spacing w:after="0" w:line="240" w:lineRule="auto"/>
        <w:ind w:firstLine="709"/>
        <w:jc w:val="both"/>
        <w:rPr>
          <w:rFonts w:ascii="Times New Roman" w:eastAsia="Times New Roman" w:hAnsi="Times New Roman" w:cs="Times New Roman"/>
          <w:bCs/>
          <w:sz w:val="28"/>
          <w:szCs w:val="28"/>
          <w:lang w:val="uz-Cyrl-UZ" w:eastAsia="ru-RU"/>
        </w:rPr>
      </w:pPr>
      <w:r w:rsidRPr="003A699C">
        <w:rPr>
          <w:rFonts w:ascii="Times New Roman" w:eastAsia="Times New Roman" w:hAnsi="Times New Roman" w:cs="Times New Roman"/>
          <w:bCs/>
          <w:sz w:val="28"/>
          <w:szCs w:val="28"/>
          <w:lang w:val="uz-Cyrl-UZ" w:eastAsia="ru-RU"/>
        </w:rPr>
        <w:lastRenderedPageBreak/>
        <w:t>- Decision of the Sole Shareholder of the Company dated 19.04.2024 No. 90/09-2-kr;</w:t>
      </w:r>
    </w:p>
    <w:p w14:paraId="722FED1D" w14:textId="36B7158C" w:rsidR="00323269" w:rsidRPr="003A699C" w:rsidRDefault="005A772F" w:rsidP="009472F9">
      <w:pPr>
        <w:spacing w:after="0" w:line="240" w:lineRule="auto"/>
        <w:ind w:firstLine="709"/>
        <w:jc w:val="both"/>
        <w:rPr>
          <w:rFonts w:ascii="Times New Roman" w:eastAsia="Times New Roman" w:hAnsi="Times New Roman" w:cs="Times New Roman"/>
          <w:bCs/>
          <w:sz w:val="28"/>
          <w:szCs w:val="28"/>
          <w:lang w:val="uz-Cyrl-UZ" w:eastAsia="ru-RU"/>
        </w:rPr>
      </w:pPr>
      <w:r w:rsidRPr="003A699C">
        <w:rPr>
          <w:rFonts w:ascii="Times New Roman" w:eastAsia="Times New Roman" w:hAnsi="Times New Roman" w:cs="Times New Roman"/>
          <w:bCs/>
          <w:sz w:val="28"/>
          <w:szCs w:val="28"/>
          <w:lang w:val="uz-Cyrl-UZ" w:eastAsia="ru-RU"/>
        </w:rPr>
        <w:t xml:space="preserve">- Orders of </w:t>
      </w:r>
      <w:r w:rsidRPr="003A699C">
        <w:rPr>
          <w:rFonts w:ascii="Times New Roman" w:hAnsi="Times New Roman" w:cs="Times New Roman"/>
          <w:sz w:val="28"/>
          <w:szCs w:val="28"/>
          <w:lang w:val="uz-Cyrl-UZ"/>
        </w:rPr>
        <w:t>the State Committee of Geology of the Republic of Uzbekistan (now the Ministry of Mining and Geology);</w:t>
      </w:r>
    </w:p>
    <w:p w14:paraId="5AB6B7C1" w14:textId="0C204697" w:rsidR="005A772F" w:rsidRPr="003A699C" w:rsidRDefault="00323269" w:rsidP="009472F9">
      <w:pPr>
        <w:spacing w:after="0" w:line="240" w:lineRule="auto"/>
        <w:ind w:firstLine="709"/>
        <w:jc w:val="both"/>
        <w:rPr>
          <w:rFonts w:ascii="Times New Roman" w:hAnsi="Times New Roman" w:cs="Times New Roman"/>
          <w:sz w:val="28"/>
          <w:szCs w:val="28"/>
          <w:lang w:val="uz-Cyrl-UZ"/>
        </w:rPr>
      </w:pPr>
      <w:r w:rsidRPr="003A699C">
        <w:rPr>
          <w:rFonts w:ascii="Times New Roman" w:eastAsia="Times New Roman" w:hAnsi="Times New Roman" w:cs="Times New Roman"/>
          <w:bCs/>
          <w:sz w:val="28"/>
          <w:szCs w:val="28"/>
          <w:lang w:val="uz-Cyrl-UZ" w:eastAsia="ru-RU"/>
        </w:rPr>
        <w:t xml:space="preserve">- Letters of the State Property Management Agency No. 02/09-2-20/3003 dated October 3, 2024 and No. 184 (HDFU) dated October 7, 2024 (HDFU) and No. 187/1 (HDFU) dated October 11, 2024 orders of the Tashkent city regional administration of the Agency are accepted </w:t>
      </w:r>
      <w:r w:rsidR="005A772F" w:rsidRPr="003A699C">
        <w:rPr>
          <w:rFonts w:ascii="Times New Roman" w:eastAsia="Times New Roman" w:hAnsi="Times New Roman" w:cs="Times New Roman"/>
          <w:b/>
          <w:sz w:val="28"/>
          <w:szCs w:val="28"/>
          <w:lang w:val="uz-Cyrl-UZ" w:eastAsia="ru-RU"/>
        </w:rPr>
        <w:t>for review and execution.</w:t>
      </w:r>
    </w:p>
    <w:p w14:paraId="7AB3C836" w14:textId="2B98583A" w:rsidR="00A43D3D" w:rsidRPr="003A699C" w:rsidRDefault="006832C5" w:rsidP="009472F9">
      <w:pPr>
        <w:spacing w:before="120" w:after="0" w:line="240" w:lineRule="auto"/>
        <w:ind w:firstLine="709"/>
        <w:jc w:val="both"/>
        <w:rPr>
          <w:rFonts w:ascii="Times New Roman" w:eastAsia="Times New Roman" w:hAnsi="Times New Roman" w:cs="Times New Roman"/>
          <w:bCs/>
          <w:sz w:val="28"/>
          <w:szCs w:val="28"/>
          <w:lang w:val="uz-Cyrl-UZ" w:eastAsia="ru-RU"/>
        </w:rPr>
      </w:pPr>
      <w:r w:rsidRPr="003A699C">
        <w:rPr>
          <w:rFonts w:ascii="Times New Roman" w:eastAsia="Times New Roman" w:hAnsi="Times New Roman" w:cs="Times New Roman"/>
          <w:bCs/>
          <w:sz w:val="28"/>
          <w:szCs w:val="28"/>
          <w:lang w:val="uz-Cyrl-UZ" w:eastAsia="ru-RU"/>
        </w:rPr>
        <w:t>1.2. The total value of the joint-stock company "</w:t>
      </w:r>
      <w:r w:rsidR="0011073B">
        <w:rPr>
          <w:rFonts w:ascii="Times New Roman" w:eastAsia="Times New Roman" w:hAnsi="Times New Roman" w:cs="Times New Roman"/>
          <w:bCs/>
          <w:sz w:val="28"/>
          <w:szCs w:val="28"/>
          <w:lang w:val="uz-Cyrl-UZ" w:eastAsia="ru-RU"/>
        </w:rPr>
        <w:t>Uzbek Geological Exploration</w:t>
      </w:r>
      <w:r w:rsidRPr="003A699C">
        <w:rPr>
          <w:rFonts w:ascii="Times New Roman" w:eastAsia="Times New Roman" w:hAnsi="Times New Roman" w:cs="Times New Roman"/>
          <w:bCs/>
          <w:sz w:val="28"/>
          <w:szCs w:val="28"/>
          <w:lang w:val="uz-Cyrl-UZ" w:eastAsia="ru-RU"/>
        </w:rPr>
        <w:t xml:space="preserve">" is </w:t>
      </w:r>
      <w:r w:rsidR="00FF2771" w:rsidRPr="003A699C">
        <w:rPr>
          <w:rFonts w:ascii="Times New Roman" w:hAnsi="Times New Roman" w:cs="Times New Roman"/>
          <w:b/>
          <w:bCs/>
          <w:sz w:val="28"/>
          <w:szCs w:val="28"/>
          <w:lang w:val="uz-Cyrl-UZ"/>
        </w:rPr>
        <w:t xml:space="preserve">345,072,862,500. </w:t>
      </w:r>
      <w:r w:rsidR="00FF2771" w:rsidRPr="003A699C">
        <w:rPr>
          <w:rFonts w:ascii="Times New Roman" w:hAnsi="Times New Roman" w:cs="Times New Roman"/>
          <w:sz w:val="28"/>
          <w:szCs w:val="28"/>
          <w:lang w:val="uz-Cyrl-UZ"/>
        </w:rPr>
        <w:t xml:space="preserve">Issue </w:t>
      </w:r>
      <w:r w:rsidR="005A772F" w:rsidRPr="003A699C">
        <w:rPr>
          <w:rFonts w:ascii="Times New Roman" w:eastAsia="Times New Roman" w:hAnsi="Times New Roman" w:cs="Times New Roman"/>
          <w:bCs/>
          <w:sz w:val="28"/>
          <w:szCs w:val="28"/>
          <w:lang w:val="uz-Cyrl-UZ" w:eastAsia="ru-RU"/>
        </w:rPr>
        <w:t xml:space="preserve">additional common shares in </w:t>
      </w:r>
      <w:r w:rsidR="00FF2771" w:rsidRPr="003A699C">
        <w:rPr>
          <w:rFonts w:ascii="Times New Roman" w:hAnsi="Times New Roman" w:cs="Times New Roman"/>
          <w:b/>
          <w:bCs/>
          <w:sz w:val="28"/>
          <w:szCs w:val="28"/>
          <w:lang w:val="uz-Cyrl-UZ"/>
        </w:rPr>
        <w:t xml:space="preserve">the amount of 3,450,728,625 pieces </w:t>
      </w:r>
      <w:r w:rsidR="005A772F" w:rsidRPr="003A699C">
        <w:rPr>
          <w:rFonts w:ascii="Times New Roman" w:eastAsia="Times New Roman" w:hAnsi="Times New Roman" w:cs="Times New Roman"/>
          <w:bCs/>
          <w:sz w:val="28"/>
          <w:szCs w:val="28"/>
          <w:lang w:val="uz-Cyrl-UZ" w:eastAsia="ru-RU"/>
        </w:rPr>
        <w:t>with a par value of 100 soums, indicating the name of the owner.</w:t>
      </w:r>
    </w:p>
    <w:p w14:paraId="5887F022" w14:textId="564DD15A" w:rsidR="005A772F" w:rsidRPr="003A699C" w:rsidRDefault="00A43D3D" w:rsidP="009472F9">
      <w:pPr>
        <w:spacing w:after="0" w:line="240" w:lineRule="auto"/>
        <w:ind w:firstLine="709"/>
        <w:jc w:val="both"/>
        <w:rPr>
          <w:rFonts w:ascii="Times New Roman" w:eastAsia="Times New Roman" w:hAnsi="Times New Roman" w:cs="Times New Roman"/>
          <w:bCs/>
          <w:sz w:val="28"/>
          <w:szCs w:val="28"/>
          <w:lang w:val="uz-Cyrl-UZ" w:eastAsia="ru-RU"/>
        </w:rPr>
      </w:pPr>
      <w:r w:rsidRPr="003A699C">
        <w:rPr>
          <w:rFonts w:ascii="Times New Roman" w:eastAsia="Times New Roman" w:hAnsi="Times New Roman" w:cs="Times New Roman"/>
          <w:bCs/>
          <w:sz w:val="28"/>
          <w:szCs w:val="28"/>
          <w:lang w:val="uz-Cyrl-UZ" w:eastAsia="ru-RU"/>
        </w:rPr>
        <w:t>Please confirm the terms and conditions of placement as follows:</w:t>
      </w:r>
    </w:p>
    <w:p w14:paraId="72142E07" w14:textId="77777777" w:rsidR="005A772F" w:rsidRPr="003A699C" w:rsidRDefault="005A772F" w:rsidP="00B407A9">
      <w:pPr>
        <w:spacing w:before="60" w:after="60" w:line="240" w:lineRule="auto"/>
        <w:ind w:firstLine="709"/>
        <w:jc w:val="both"/>
        <w:rPr>
          <w:rFonts w:ascii="Times New Roman" w:eastAsia="Times New Roman" w:hAnsi="Times New Roman" w:cs="Times New Roman"/>
          <w:sz w:val="28"/>
          <w:szCs w:val="28"/>
          <w:lang w:val="uz-Cyrl-UZ"/>
        </w:rPr>
      </w:pPr>
      <w:r w:rsidRPr="003A699C">
        <w:rPr>
          <w:rFonts w:ascii="Times New Roman" w:eastAsia="Times New Roman" w:hAnsi="Times New Roman" w:cs="Times New Roman"/>
          <w:b/>
          <w:sz w:val="28"/>
          <w:szCs w:val="28"/>
          <w:lang w:val="uz-Cyrl-UZ"/>
        </w:rPr>
        <w:t xml:space="preserve">placement method: </w:t>
      </w:r>
      <w:r w:rsidRPr="003A699C">
        <w:rPr>
          <w:rFonts w:ascii="Times New Roman" w:eastAsia="Times New Roman" w:hAnsi="Times New Roman" w:cs="Times New Roman"/>
          <w:sz w:val="28"/>
          <w:szCs w:val="28"/>
          <w:lang w:val="uz-Cyrl-UZ"/>
        </w:rPr>
        <w:t>shares must be placed in the Agency for Management of State Assets of the Republic of Uzbekistan through a closed subscription;</w:t>
      </w:r>
    </w:p>
    <w:p w14:paraId="0B36AF0B" w14:textId="60659EB4" w:rsidR="005A772F" w:rsidRPr="003A699C" w:rsidRDefault="005A772F" w:rsidP="00B407A9">
      <w:pPr>
        <w:spacing w:before="60" w:after="60" w:line="240" w:lineRule="auto"/>
        <w:ind w:firstLine="709"/>
        <w:jc w:val="both"/>
        <w:rPr>
          <w:rFonts w:ascii="Times New Roman" w:eastAsia="Times New Roman" w:hAnsi="Times New Roman" w:cs="Times New Roman"/>
          <w:sz w:val="28"/>
          <w:szCs w:val="28"/>
          <w:lang w:val="uz-Cyrl-UZ"/>
        </w:rPr>
      </w:pPr>
      <w:r w:rsidRPr="003A699C">
        <w:rPr>
          <w:rFonts w:ascii="Times New Roman" w:eastAsia="Times New Roman" w:hAnsi="Times New Roman" w:cs="Times New Roman"/>
          <w:b/>
          <w:sz w:val="28"/>
          <w:szCs w:val="28"/>
          <w:lang w:val="uz-Cyrl-UZ"/>
        </w:rPr>
        <w:t xml:space="preserve">placement period: </w:t>
      </w:r>
      <w:r w:rsidRPr="003A699C">
        <w:rPr>
          <w:rFonts w:ascii="Times New Roman" w:eastAsia="Times New Roman" w:hAnsi="Times New Roman" w:cs="Times New Roman"/>
          <w:sz w:val="28"/>
          <w:szCs w:val="28"/>
          <w:lang w:val="uz-Cyrl-UZ"/>
        </w:rPr>
        <w:t>the issue of shares must be placed within one year from the date of state registration;</w:t>
      </w:r>
    </w:p>
    <w:p w14:paraId="5F41856C" w14:textId="7456C822" w:rsidR="00376AC2" w:rsidRPr="003A699C" w:rsidRDefault="005A772F" w:rsidP="00B407A9">
      <w:pPr>
        <w:shd w:val="clear" w:color="auto" w:fill="FFFFFF"/>
        <w:spacing w:before="60" w:after="60"/>
        <w:ind w:firstLine="709"/>
        <w:jc w:val="both"/>
        <w:rPr>
          <w:rFonts w:ascii="Times New Roman" w:eastAsia="Times New Roman" w:hAnsi="Times New Roman" w:cs="Times New Roman"/>
          <w:sz w:val="28"/>
          <w:szCs w:val="28"/>
          <w:lang w:val="uz-Cyrl-UZ"/>
        </w:rPr>
      </w:pPr>
      <w:r w:rsidRPr="003A699C">
        <w:rPr>
          <w:rFonts w:ascii="Times New Roman" w:eastAsia="Times New Roman" w:hAnsi="Times New Roman" w:cs="Times New Roman"/>
          <w:b/>
          <w:sz w:val="28"/>
          <w:szCs w:val="28"/>
          <w:lang w:val="uz-Cyrl-UZ"/>
        </w:rPr>
        <w:t xml:space="preserve">Placement procedure: </w:t>
      </w:r>
      <w:r w:rsidRPr="003A699C">
        <w:rPr>
          <w:rFonts w:ascii="Times New Roman" w:eastAsia="Times New Roman" w:hAnsi="Times New Roman" w:cs="Times New Roman"/>
          <w:sz w:val="28"/>
          <w:szCs w:val="28"/>
          <w:lang w:val="uz-Cyrl-UZ"/>
        </w:rPr>
        <w:t>Shares of this issue will be placed in the manner established by law and trading rules, by concluding a transaction on the relevant trading platforms of the securities trading organizer.</w:t>
      </w:r>
    </w:p>
    <w:p w14:paraId="2DD7DE80" w14:textId="6AE467F4" w:rsidR="006F64E5" w:rsidRPr="003A699C" w:rsidRDefault="006F64E5" w:rsidP="00B407A9">
      <w:pPr>
        <w:shd w:val="clear" w:color="auto" w:fill="FFFFFF"/>
        <w:spacing w:before="60" w:after="60" w:line="240" w:lineRule="auto"/>
        <w:ind w:firstLine="709"/>
        <w:jc w:val="both"/>
        <w:rPr>
          <w:rFonts w:ascii="Times New Roman" w:eastAsia="Times New Roman" w:hAnsi="Times New Roman" w:cs="Times New Roman"/>
          <w:sz w:val="28"/>
          <w:szCs w:val="28"/>
          <w:lang w:val="uz-Cyrl-UZ"/>
        </w:rPr>
      </w:pPr>
      <w:r w:rsidRPr="003A699C">
        <w:rPr>
          <w:rFonts w:ascii="Times New Roman" w:eastAsia="Times New Roman" w:hAnsi="Times New Roman" w:cs="Times New Roman"/>
          <w:b/>
          <w:bCs/>
          <w:sz w:val="28"/>
          <w:szCs w:val="28"/>
          <w:lang w:val="uz-Cyrl-UZ"/>
        </w:rPr>
        <w:t xml:space="preserve">Placement price: </w:t>
      </w:r>
      <w:r w:rsidRPr="003A699C">
        <w:rPr>
          <w:rFonts w:ascii="Times New Roman" w:eastAsia="Times New Roman" w:hAnsi="Times New Roman" w:cs="Times New Roman"/>
          <w:sz w:val="28"/>
          <w:szCs w:val="28"/>
          <w:lang w:val="uz-Cyrl-UZ"/>
        </w:rPr>
        <w:t>shares of this issue will be placed at a price of 100 soums.</w:t>
      </w:r>
    </w:p>
    <w:p w14:paraId="5529EF1A" w14:textId="29334C1D" w:rsidR="0085112F" w:rsidRPr="003A699C" w:rsidRDefault="005A772F" w:rsidP="00B407A9">
      <w:pPr>
        <w:spacing w:before="60" w:after="60" w:line="240" w:lineRule="auto"/>
        <w:ind w:firstLine="709"/>
        <w:jc w:val="both"/>
        <w:rPr>
          <w:rFonts w:ascii="Times New Roman" w:eastAsia="Times New Roman" w:hAnsi="Times New Roman" w:cs="Times New Roman"/>
          <w:sz w:val="28"/>
          <w:szCs w:val="28"/>
          <w:lang w:val="uz-Cyrl-UZ"/>
        </w:rPr>
      </w:pPr>
      <w:r w:rsidRPr="003A699C">
        <w:rPr>
          <w:rFonts w:ascii="Times New Roman" w:eastAsia="Times New Roman" w:hAnsi="Times New Roman" w:cs="Times New Roman"/>
          <w:b/>
          <w:sz w:val="28"/>
          <w:szCs w:val="28"/>
          <w:lang w:val="uz-Cyrl-UZ"/>
        </w:rPr>
        <w:t>procedure and conditions for payment of shares:</w:t>
      </w:r>
    </w:p>
    <w:p w14:paraId="136AAF3A" w14:textId="0D76C11C" w:rsidR="0085112F" w:rsidRPr="003A699C" w:rsidRDefault="0085112F" w:rsidP="00B407A9">
      <w:pPr>
        <w:spacing w:before="60" w:after="60" w:line="240" w:lineRule="auto"/>
        <w:ind w:firstLine="709"/>
        <w:jc w:val="both"/>
        <w:rPr>
          <w:rFonts w:ascii="Times New Roman" w:eastAsia="Times New Roman" w:hAnsi="Times New Roman" w:cs="Times New Roman"/>
          <w:sz w:val="28"/>
          <w:szCs w:val="28"/>
          <w:lang w:val="uz-Cyrl-UZ"/>
        </w:rPr>
      </w:pPr>
      <w:r w:rsidRPr="003A699C">
        <w:rPr>
          <w:rFonts w:ascii="Times New Roman" w:eastAsia="Times New Roman" w:hAnsi="Times New Roman" w:cs="Times New Roman"/>
          <w:sz w:val="28"/>
          <w:szCs w:val="28"/>
          <w:lang w:val="uz-Cyrl-UZ"/>
        </w:rPr>
        <w:t>Payment for shares of this issue will be made from:</w:t>
      </w:r>
    </w:p>
    <w:p w14:paraId="3F7C3AFB" w14:textId="677169D7" w:rsidR="0085112F" w:rsidRPr="003A699C" w:rsidRDefault="0085112F" w:rsidP="00B407A9">
      <w:pPr>
        <w:spacing w:after="0" w:line="240" w:lineRule="auto"/>
        <w:ind w:firstLine="709"/>
        <w:jc w:val="both"/>
        <w:rPr>
          <w:rFonts w:ascii="Times New Roman" w:eastAsia="Times New Roman" w:hAnsi="Times New Roman" w:cs="Times New Roman"/>
          <w:sz w:val="28"/>
          <w:szCs w:val="28"/>
          <w:lang w:val="uz-Cyrl-UZ"/>
        </w:rPr>
      </w:pPr>
      <w:r w:rsidRPr="003A699C">
        <w:rPr>
          <w:rFonts w:ascii="Times New Roman" w:eastAsia="Times New Roman" w:hAnsi="Times New Roman" w:cs="Times New Roman"/>
          <w:sz w:val="28"/>
          <w:szCs w:val="28"/>
          <w:lang w:val="uz-Cyrl-UZ"/>
        </w:rPr>
        <w:t>- According to the orders of the State Committee on Geology (Minsk Geology), documents on the acceptance and delivery of equipment, vehicles and fixed assets, invoices, in accordance with the Decree of the President of the Republic of Uzbekistan No. PK. -319 dated 14.07.2022 from "Urankamiobmetgeologiya" - assets received on the basis of acceptance documents at residual (book) value;</w:t>
      </w:r>
    </w:p>
    <w:p w14:paraId="2086E396" w14:textId="774E7B17" w:rsidR="005A772F" w:rsidRPr="003A699C" w:rsidRDefault="0085112F" w:rsidP="00B407A9">
      <w:pPr>
        <w:spacing w:after="0" w:line="240" w:lineRule="auto"/>
        <w:ind w:firstLine="709"/>
        <w:jc w:val="both"/>
        <w:rPr>
          <w:rFonts w:ascii="Times New Roman" w:eastAsia="Times New Roman" w:hAnsi="Times New Roman" w:cs="Times New Roman"/>
          <w:sz w:val="28"/>
          <w:szCs w:val="28"/>
          <w:lang w:val="uz-Cyrl-UZ"/>
        </w:rPr>
      </w:pPr>
      <w:r w:rsidRPr="003A699C">
        <w:rPr>
          <w:rFonts w:ascii="Times New Roman" w:eastAsia="Times New Roman" w:hAnsi="Times New Roman" w:cs="Times New Roman"/>
          <w:sz w:val="28"/>
          <w:szCs w:val="28"/>
          <w:lang w:val="uz-Cyrl-UZ"/>
        </w:rPr>
        <w:t>- Pursuant to the decision of the President of the Republic of Uzbekistan dated May 24, 2024 No. PQ-187, the assets received from the State Institution "Regionalgeology" on the basis of transfer and acceptance documents will be transferred to the joint-stock company "</w:t>
      </w:r>
      <w:r w:rsidR="0011073B">
        <w:rPr>
          <w:rFonts w:ascii="Times New Roman" w:eastAsia="Times New Roman" w:hAnsi="Times New Roman" w:cs="Times New Roman"/>
          <w:sz w:val="28"/>
          <w:szCs w:val="28"/>
          <w:lang w:val="uz-Cyrl-UZ"/>
        </w:rPr>
        <w:t>Uzbek Geological Exploration</w:t>
      </w:r>
      <w:r w:rsidRPr="003A699C">
        <w:rPr>
          <w:rFonts w:ascii="Times New Roman" w:eastAsia="Times New Roman" w:hAnsi="Times New Roman" w:cs="Times New Roman"/>
          <w:sz w:val="28"/>
          <w:szCs w:val="28"/>
          <w:lang w:val="uz-Cyrl-UZ"/>
        </w:rPr>
        <w:t>" at the residual (book) value due to an increase in the state's share.</w:t>
      </w:r>
    </w:p>
    <w:p w14:paraId="71D5C76F" w14:textId="5DF992C1" w:rsidR="005A772F" w:rsidRPr="003A699C" w:rsidRDefault="005A772F" w:rsidP="009472F9">
      <w:pPr>
        <w:adjustRightInd w:val="0"/>
        <w:spacing w:after="0" w:line="240" w:lineRule="auto"/>
        <w:ind w:firstLine="709"/>
        <w:jc w:val="both"/>
        <w:rPr>
          <w:rFonts w:ascii="Times New Roman" w:eastAsia="Times New Roman" w:hAnsi="Times New Roman" w:cs="Times New Roman"/>
          <w:sz w:val="28"/>
          <w:szCs w:val="28"/>
          <w:lang w:val="uz-Cyrl-UZ"/>
        </w:rPr>
      </w:pPr>
      <w:r w:rsidRPr="003A699C">
        <w:rPr>
          <w:rFonts w:ascii="Times New Roman" w:eastAsia="Times New Roman" w:hAnsi="Times New Roman" w:cs="Times New Roman"/>
          <w:sz w:val="28"/>
          <w:szCs w:val="28"/>
          <w:lang w:val="uz-Cyrl-UZ"/>
        </w:rPr>
        <w:t>If it is established that the issue of these shares was not carried out, the property received by the company in payment for the shares is subject to return in the established manner within ten days.</w:t>
      </w:r>
    </w:p>
    <w:p w14:paraId="28A3A3E9" w14:textId="4731E640" w:rsidR="009C0290" w:rsidRPr="003A699C" w:rsidRDefault="009C0290" w:rsidP="009472F9">
      <w:pPr>
        <w:spacing w:after="0" w:line="240" w:lineRule="auto"/>
        <w:ind w:firstLine="709"/>
        <w:jc w:val="both"/>
        <w:rPr>
          <w:rFonts w:ascii="Times New Roman" w:hAnsi="Times New Roman" w:cs="Times New Roman"/>
          <w:bCs/>
          <w:lang w:val="uz-Cyrl-UZ" w:eastAsia="ru-RU"/>
        </w:rPr>
      </w:pPr>
      <w:r w:rsidRPr="003A699C">
        <w:rPr>
          <w:rFonts w:ascii="Times New Roman" w:eastAsia="Times New Roman" w:hAnsi="Times New Roman" w:cs="Times New Roman"/>
          <w:bCs/>
          <w:sz w:val="28"/>
          <w:szCs w:val="28"/>
          <w:lang w:val="uz-Cyrl-UZ" w:eastAsia="ru-RU"/>
        </w:rPr>
        <w:t>1.3. In order to ensure compliance with the par value of one share, the difference in the amount of 7 soums 95 kyat between the value of the transferred property and the value of the issued shares is considered by the Company as a state asset for subsequent issues.</w:t>
      </w:r>
    </w:p>
    <w:p w14:paraId="3150D447" w14:textId="7D1D1874" w:rsidR="005A772F" w:rsidRPr="003A699C" w:rsidRDefault="005A772F" w:rsidP="009472F9">
      <w:pPr>
        <w:adjustRightInd w:val="0"/>
        <w:spacing w:after="0" w:line="240" w:lineRule="auto"/>
        <w:ind w:firstLine="709"/>
        <w:jc w:val="both"/>
        <w:rPr>
          <w:rFonts w:ascii="Times New Roman" w:hAnsi="Times New Roman" w:cs="Times New Roman"/>
          <w:sz w:val="28"/>
          <w:szCs w:val="28"/>
          <w:lang w:val="uz-Cyrl-UZ"/>
        </w:rPr>
      </w:pPr>
      <w:r w:rsidRPr="003A699C">
        <w:rPr>
          <w:rFonts w:ascii="Times New Roman" w:hAnsi="Times New Roman" w:cs="Times New Roman"/>
          <w:sz w:val="28"/>
          <w:szCs w:val="28"/>
          <w:lang w:val="uz-Cyrl-UZ"/>
        </w:rPr>
        <w:t>2. The decision of the joint-stock company "</w:t>
      </w:r>
      <w:r w:rsidR="0011073B">
        <w:rPr>
          <w:rFonts w:ascii="Times New Roman" w:hAnsi="Times New Roman" w:cs="Times New Roman"/>
          <w:sz w:val="28"/>
          <w:szCs w:val="28"/>
          <w:lang w:val="uz-Cyrl-UZ"/>
        </w:rPr>
        <w:t>Uzbek Geological Exploration</w:t>
      </w:r>
      <w:r w:rsidRPr="003A699C">
        <w:rPr>
          <w:rFonts w:ascii="Times New Roman" w:hAnsi="Times New Roman" w:cs="Times New Roman"/>
          <w:sz w:val="28"/>
          <w:szCs w:val="28"/>
          <w:lang w:val="uz-Cyrl-UZ"/>
        </w:rPr>
        <w:t>" to issue additional shares shall be approved in accordance with Appendix 1.</w:t>
      </w:r>
    </w:p>
    <w:p w14:paraId="39E4C76D" w14:textId="1F9B7DC1" w:rsidR="00A37BEB" w:rsidRPr="003A699C" w:rsidRDefault="00BD21A7" w:rsidP="009472F9">
      <w:pPr>
        <w:widowControl w:val="0"/>
        <w:spacing w:before="120" w:after="40" w:line="240" w:lineRule="auto"/>
        <w:ind w:firstLine="709"/>
        <w:jc w:val="both"/>
        <w:rPr>
          <w:rFonts w:ascii="Times New Roman" w:eastAsia="Times New Roman" w:hAnsi="Times New Roman" w:cs="Times New Roman"/>
          <w:sz w:val="28"/>
          <w:szCs w:val="28"/>
          <w:lang w:val="uz-Cyrl-UZ" w:eastAsia="ru-RU"/>
        </w:rPr>
      </w:pPr>
      <w:r w:rsidRPr="003A699C">
        <w:rPr>
          <w:rFonts w:ascii="Times New Roman" w:eastAsia="Times New Roman" w:hAnsi="Times New Roman" w:cs="Times New Roman"/>
          <w:b/>
          <w:sz w:val="28"/>
          <w:szCs w:val="28"/>
          <w:lang w:val="uz-Cyrl-UZ" w:eastAsia="ru-RU"/>
        </w:rPr>
        <w:t xml:space="preserve">On the fourth issue of the agenda, </w:t>
      </w:r>
      <w:r w:rsidR="004C07B8" w:rsidRPr="003A699C">
        <w:rPr>
          <w:rFonts w:ascii="Times New Roman" w:eastAsia="Times New Roman" w:hAnsi="Times New Roman" w:cs="Times New Roman"/>
          <w:sz w:val="28"/>
          <w:szCs w:val="28"/>
          <w:lang w:val="uz-Cyrl-UZ" w:eastAsia="ru-RU"/>
        </w:rPr>
        <w:t xml:space="preserve">the head of the department for the </w:t>
      </w:r>
      <w:r w:rsidR="004C07B8" w:rsidRPr="003A699C">
        <w:rPr>
          <w:rFonts w:ascii="Times New Roman" w:eastAsia="Times New Roman" w:hAnsi="Times New Roman" w:cs="Times New Roman"/>
          <w:sz w:val="28"/>
          <w:szCs w:val="28"/>
          <w:lang w:val="uz-Cyrl-UZ" w:eastAsia="ru-RU"/>
        </w:rPr>
        <w:lastRenderedPageBreak/>
        <w:t>development of corporate relations, Rasulov T.A., spoke and informed the members of the supervisory board of the following.</w:t>
      </w:r>
    </w:p>
    <w:p w14:paraId="35AF35A1" w14:textId="593F3194" w:rsidR="007C47BB" w:rsidRPr="003A699C" w:rsidRDefault="007C47BB" w:rsidP="009472F9">
      <w:pPr>
        <w:widowControl w:val="0"/>
        <w:spacing w:after="0" w:line="240" w:lineRule="auto"/>
        <w:ind w:firstLine="709"/>
        <w:jc w:val="both"/>
        <w:rPr>
          <w:rFonts w:ascii="Times New Roman" w:eastAsia="Times New Roman" w:hAnsi="Times New Roman" w:cs="Times New Roman"/>
          <w:sz w:val="28"/>
          <w:szCs w:val="28"/>
          <w:lang w:val="uz-Cyrl-UZ" w:eastAsia="ru-RU"/>
        </w:rPr>
      </w:pPr>
      <w:r w:rsidRPr="003A699C">
        <w:rPr>
          <w:rFonts w:ascii="Times New Roman" w:hAnsi="Times New Roman" w:cs="Times New Roman"/>
          <w:bCs/>
          <w:sz w:val="28"/>
          <w:szCs w:val="28"/>
          <w:lang w:val="uz-Cyrl-UZ"/>
        </w:rPr>
        <w:t xml:space="preserve">Resolution of the President of the Republic of Uzbekistan </w:t>
      </w:r>
      <w:r w:rsidRPr="003A699C">
        <w:rPr>
          <w:rFonts w:ascii="Times New Roman" w:eastAsia="Times New Roman" w:hAnsi="Times New Roman" w:cs="Times New Roman"/>
          <w:bCs/>
          <w:sz w:val="28"/>
          <w:szCs w:val="28"/>
          <w:lang w:val="uz-Cyrl-UZ" w:eastAsia="ru-RU"/>
        </w:rPr>
        <w:t xml:space="preserve">dated May 24, 2024 No. PQ-187, on July 9, 2024, </w:t>
      </w:r>
      <w:r w:rsidR="00B20D8D" w:rsidRPr="003A699C">
        <w:rPr>
          <w:rFonts w:ascii="Times New Roman" w:eastAsia="Times New Roman" w:hAnsi="Times New Roman" w:cs="Times New Roman"/>
          <w:sz w:val="28"/>
          <w:szCs w:val="28"/>
          <w:lang w:val="uz-Cyrl-UZ" w:eastAsia="ru-RU"/>
        </w:rPr>
        <w:t>on the basis of the act of acceptance and transfer of all property (assets), UM "RegioNgeologiya", JSC "Uzbek Geological Exploration" and UM "RegioNgeologiya" were transferred, which was transferred to the Society for the Retention of Workers, Including Qualified Specialists, and Their Social Protection, as well as Their Employment. it would be advisable to transfer it to JSC "Uzbek Geological Research".</w:t>
      </w:r>
    </w:p>
    <w:p w14:paraId="46B4AF6F" w14:textId="198378F9" w:rsidR="005A0EC8" w:rsidRPr="003A699C" w:rsidRDefault="005A0EC8" w:rsidP="00892046">
      <w:pPr>
        <w:spacing w:after="0" w:line="240" w:lineRule="auto"/>
        <w:ind w:firstLine="709"/>
        <w:jc w:val="both"/>
        <w:rPr>
          <w:rFonts w:ascii="Times New Roman" w:eastAsia="Times New Roman" w:hAnsi="Times New Roman" w:cs="Times New Roman"/>
          <w:sz w:val="28"/>
          <w:szCs w:val="28"/>
          <w:lang w:val="uz-Cyrl-UZ" w:eastAsia="ru-RU"/>
        </w:rPr>
      </w:pPr>
      <w:r w:rsidRPr="003A699C">
        <w:rPr>
          <w:rFonts w:ascii="Times New Roman" w:eastAsia="Times New Roman" w:hAnsi="Times New Roman" w:cs="Times New Roman"/>
          <w:sz w:val="28"/>
          <w:szCs w:val="28"/>
          <w:lang w:val="uz-Cyrl-UZ" w:eastAsia="ru-RU"/>
        </w:rPr>
        <w:t>By the decision of the sole shareholder of the company No. 153/09-2-kr dated 09.2024, a new version of the company's charter was approved, on the basis of which the activities and services of DM "Regional Geology" are carried out. were transferred to JSC "</w:t>
      </w:r>
      <w:r w:rsidR="00646F23">
        <w:rPr>
          <w:rFonts w:ascii="Times New Roman" w:eastAsia="Times New Roman" w:hAnsi="Times New Roman" w:cs="Times New Roman"/>
          <w:sz w:val="28"/>
          <w:szCs w:val="28"/>
          <w:lang w:val="uz-Cyrl-UZ" w:eastAsia="ru-RU"/>
        </w:rPr>
        <w:t>Uzbek Geological Exploration</w:t>
      </w:r>
      <w:r w:rsidRPr="003A699C">
        <w:rPr>
          <w:rFonts w:ascii="Times New Roman" w:eastAsia="Times New Roman" w:hAnsi="Times New Roman" w:cs="Times New Roman"/>
          <w:sz w:val="28"/>
          <w:szCs w:val="28"/>
          <w:lang w:val="uz-Cyrl-UZ" w:eastAsia="ru-RU"/>
        </w:rPr>
        <w:t>".</w:t>
      </w:r>
    </w:p>
    <w:p w14:paraId="69C2C682" w14:textId="15F7FE07" w:rsidR="005B48F5" w:rsidRPr="003A699C" w:rsidRDefault="005B48F5" w:rsidP="00892046">
      <w:pPr>
        <w:spacing w:after="0" w:line="240" w:lineRule="auto"/>
        <w:ind w:firstLine="709"/>
        <w:jc w:val="both"/>
        <w:rPr>
          <w:rFonts w:ascii="Times New Roman" w:eastAsia="Times New Roman" w:hAnsi="Times New Roman" w:cs="Times New Roman"/>
          <w:sz w:val="28"/>
          <w:szCs w:val="28"/>
          <w:lang w:val="uz-Cyrl-UZ" w:eastAsia="ru-RU"/>
        </w:rPr>
      </w:pPr>
      <w:r w:rsidRPr="003A699C">
        <w:rPr>
          <w:rFonts w:ascii="Times New Roman" w:eastAsia="Times New Roman" w:hAnsi="Times New Roman" w:cs="Times New Roman"/>
          <w:sz w:val="28"/>
          <w:szCs w:val="28"/>
          <w:lang w:val="uz-Cyrl-UZ" w:eastAsia="ru-RU"/>
        </w:rPr>
        <w:t>In order for the company to hire and provide them with work in the established manner, it will be necessary to create 757 additional jobs and make changes to the organizational structure of the company.</w:t>
      </w:r>
    </w:p>
    <w:p w14:paraId="2F5A1F3C" w14:textId="7CA65470" w:rsidR="00B05AAB" w:rsidRPr="003A699C" w:rsidRDefault="00B05AAB" w:rsidP="00B05AAB">
      <w:pPr>
        <w:shd w:val="clear" w:color="auto" w:fill="FFFFFF"/>
        <w:spacing w:after="0" w:line="240" w:lineRule="auto"/>
        <w:ind w:firstLine="708"/>
        <w:jc w:val="both"/>
        <w:rPr>
          <w:rFonts w:ascii="Times New Roman" w:eastAsia="Times New Roman" w:hAnsi="Times New Roman" w:cs="Times New Roman"/>
          <w:sz w:val="28"/>
          <w:szCs w:val="28"/>
          <w:lang w:val="uz-Cyrl-UZ" w:eastAsia="ru-RU"/>
        </w:rPr>
      </w:pPr>
      <w:r w:rsidRPr="003A699C">
        <w:rPr>
          <w:rFonts w:ascii="Times New Roman" w:eastAsia="Times New Roman" w:hAnsi="Times New Roman" w:cs="Times New Roman"/>
          <w:sz w:val="28"/>
          <w:szCs w:val="28"/>
          <w:lang w:val="uz-Cyrl-UZ" w:eastAsia="ru-RU"/>
        </w:rPr>
        <w:t xml:space="preserve">President of the Republic of </w:t>
      </w:r>
      <w:r w:rsidRPr="003A699C">
        <w:rPr>
          <w:rFonts w:ascii="Times New Roman" w:eastAsia="Times New Roman" w:hAnsi="Times New Roman" w:cs="Times New Roman" w:hint="eastAsia"/>
          <w:sz w:val="28"/>
          <w:szCs w:val="28"/>
          <w:lang w:val="uz-Cyrl-UZ" w:eastAsia="ru-RU"/>
        </w:rPr>
        <w:t xml:space="preserve">Uzbekistan PQ-163 </w:t>
      </w:r>
      <w:r w:rsidRPr="003A699C">
        <w:rPr>
          <w:rFonts w:ascii="Times New Roman" w:eastAsia="Times New Roman" w:hAnsi="Times New Roman" w:cs="Times New Roman"/>
          <w:sz w:val="28"/>
          <w:szCs w:val="28"/>
          <w:lang w:val="uz-Cyrl-UZ" w:eastAsia="ru-RU"/>
        </w:rPr>
        <w:t xml:space="preserve">dated April 19, 2024, from July 1, 2024, in order to improve the corporate governance system at enterprises, a corporate secretariat will be created, subordinate to the supervisory </w:t>
      </w:r>
      <w:r w:rsidRPr="003A699C">
        <w:rPr>
          <w:rFonts w:ascii="Times New Roman" w:eastAsia="Times New Roman" w:hAnsi="Times New Roman" w:cs="Times New Roman" w:hint="eastAsia"/>
          <w:sz w:val="28"/>
          <w:szCs w:val="28"/>
          <w:lang w:val="uz-Cyrl-UZ" w:eastAsia="ru-RU"/>
        </w:rPr>
        <w:t xml:space="preserve">board. </w:t>
      </w:r>
      <w:r w:rsidRPr="003A699C">
        <w:rPr>
          <w:rFonts w:ascii="Times New Roman" w:eastAsia="Times New Roman" w:hAnsi="Times New Roman" w:cs="Times New Roman"/>
          <w:sz w:val="28"/>
          <w:szCs w:val="28"/>
          <w:lang w:val="uz-Cyrl-UZ" w:eastAsia="ru-RU"/>
        </w:rPr>
        <w:t>with state participation, including to further improve the efficiency of management bodies.</w:t>
      </w:r>
    </w:p>
    <w:p w14:paraId="205D67EE" w14:textId="4B886C96" w:rsidR="00456B40" w:rsidRPr="003A699C" w:rsidRDefault="006F5473" w:rsidP="00892046">
      <w:pPr>
        <w:spacing w:after="0" w:line="240" w:lineRule="auto"/>
        <w:ind w:firstLine="709"/>
        <w:jc w:val="both"/>
        <w:rPr>
          <w:rFonts w:ascii="Times New Roman" w:eastAsia="Times New Roman" w:hAnsi="Times New Roman" w:cs="Times New Roman"/>
          <w:bCs/>
          <w:sz w:val="28"/>
          <w:szCs w:val="28"/>
          <w:lang w:val="uz-Cyrl-UZ" w:eastAsia="ru-RU"/>
        </w:rPr>
      </w:pPr>
      <w:r w:rsidRPr="003A699C">
        <w:rPr>
          <w:rFonts w:ascii="Times New Roman" w:eastAsia="Times New Roman" w:hAnsi="Times New Roman" w:cs="Times New Roman"/>
          <w:bCs/>
          <w:sz w:val="28"/>
          <w:szCs w:val="28"/>
          <w:lang w:val="uz-Cyrl-UZ" w:eastAsia="ru-RU"/>
        </w:rPr>
        <w:t xml:space="preserve">In connection with this, the Directorate of the Society developed a new organizational structure of the Society </w:t>
      </w:r>
      <w:r w:rsidRPr="003A699C">
        <w:rPr>
          <w:rFonts w:ascii="Times New Roman" w:eastAsia="Times New Roman" w:hAnsi="Times New Roman" w:cs="Times New Roman"/>
          <w:bCs/>
          <w:i/>
          <w:iCs/>
          <w:sz w:val="28"/>
          <w:szCs w:val="28"/>
          <w:lang w:val="uz-Cyrl-UZ" w:eastAsia="ru-RU"/>
        </w:rPr>
        <w:t xml:space="preserve">(attached) </w:t>
      </w:r>
      <w:r w:rsidR="00456B40" w:rsidRPr="003A699C">
        <w:rPr>
          <w:rFonts w:ascii="Times New Roman" w:eastAsia="Times New Roman" w:hAnsi="Times New Roman" w:cs="Times New Roman"/>
          <w:bCs/>
          <w:sz w:val="28"/>
          <w:szCs w:val="28"/>
          <w:lang w:val="uz-Cyrl-UZ" w:eastAsia="ru-RU"/>
        </w:rPr>
        <w:t>.</w:t>
      </w:r>
    </w:p>
    <w:p w14:paraId="49443AD8" w14:textId="41296E29" w:rsidR="00B20D8D" w:rsidRPr="003A699C" w:rsidRDefault="00456B40" w:rsidP="00892046">
      <w:pPr>
        <w:spacing w:after="0" w:line="240" w:lineRule="auto"/>
        <w:ind w:firstLine="709"/>
        <w:jc w:val="both"/>
        <w:rPr>
          <w:rFonts w:ascii="Times New Roman" w:eastAsia="Times New Roman" w:hAnsi="Times New Roman" w:cs="Times New Roman"/>
          <w:sz w:val="28"/>
          <w:szCs w:val="28"/>
          <w:lang w:val="uz-Cyrl-UZ" w:eastAsia="ru-RU"/>
        </w:rPr>
      </w:pPr>
      <w:r w:rsidRPr="003A699C">
        <w:rPr>
          <w:rFonts w:ascii="Times New Roman" w:eastAsia="Times New Roman" w:hAnsi="Times New Roman" w:cs="Times New Roman"/>
          <w:bCs/>
          <w:sz w:val="28"/>
          <w:szCs w:val="28"/>
          <w:lang w:val="uz-Cyrl-UZ" w:eastAsia="ru-RU"/>
        </w:rPr>
        <w:t xml:space="preserve">59 laws </w:t>
      </w:r>
      <w:r w:rsidRPr="003A699C">
        <w:rPr>
          <w:rFonts w:ascii="Times New Roman" w:hAnsi="Times New Roman" w:cs="Times New Roman"/>
          <w:sz w:val="28"/>
          <w:szCs w:val="28"/>
          <w:lang w:val="uz-Cyrl-UZ"/>
        </w:rPr>
        <w:t>and the charter of the company</w:t>
      </w:r>
      <w:r w:rsidRPr="003A699C">
        <w:rPr>
          <w:rFonts w:eastAsia="Times New Roman"/>
          <w:sz w:val="28"/>
          <w:szCs w:val="28"/>
          <w:lang w:val="uz-Cyrl-UZ"/>
        </w:rPr>
        <w:t xml:space="preserve"> </w:t>
      </w:r>
      <w:r w:rsidRPr="003A699C">
        <w:rPr>
          <w:rFonts w:ascii="Times New Roman" w:eastAsia="Times New Roman" w:hAnsi="Times New Roman" w:cs="Times New Roman"/>
          <w:sz w:val="28"/>
          <w:szCs w:val="28"/>
          <w:lang w:val="uz-Cyrl-UZ" w:eastAsia="ru-RU"/>
        </w:rPr>
        <w:t>approval of the organizational structure of the company is within the competence of the sole shareholder.</w:t>
      </w:r>
    </w:p>
    <w:p w14:paraId="6C12D6F3" w14:textId="77777777" w:rsidR="00456B40" w:rsidRPr="003A699C" w:rsidRDefault="00456B40" w:rsidP="00777FA7">
      <w:pPr>
        <w:spacing w:before="60" w:after="60" w:line="240" w:lineRule="auto"/>
        <w:ind w:firstLine="709"/>
        <w:jc w:val="both"/>
        <w:rPr>
          <w:rFonts w:ascii="Times New Roman" w:eastAsia="Times New Roman" w:hAnsi="Times New Roman" w:cs="Times New Roman"/>
          <w:noProof/>
          <w:sz w:val="28"/>
          <w:szCs w:val="28"/>
          <w:lang w:val="uz-Cyrl-UZ" w:eastAsia="ru-RU"/>
        </w:rPr>
      </w:pPr>
      <w:r w:rsidRPr="003A699C">
        <w:rPr>
          <w:rFonts w:ascii="Times New Roman" w:eastAsia="Times New Roman" w:hAnsi="Times New Roman" w:cs="Times New Roman"/>
          <w:noProof/>
          <w:sz w:val="28"/>
          <w:szCs w:val="28"/>
          <w:lang w:val="uz-Cyrl-UZ" w:eastAsia="ru-RU"/>
        </w:rPr>
        <w:t>After a detailed discussion of the agenda item, the following proposals were put to a vote:</w:t>
      </w:r>
    </w:p>
    <w:p w14:paraId="29CD07D0" w14:textId="3115A70A" w:rsidR="00456B40" w:rsidRPr="003A699C" w:rsidRDefault="00456B40" w:rsidP="00777FA7">
      <w:pPr>
        <w:spacing w:before="60" w:after="60" w:line="240" w:lineRule="auto"/>
        <w:ind w:firstLine="709"/>
        <w:jc w:val="both"/>
        <w:rPr>
          <w:rFonts w:ascii="Times New Roman" w:hAnsi="Times New Roman" w:cs="Times New Roman"/>
          <w:sz w:val="28"/>
          <w:szCs w:val="28"/>
          <w:lang w:val="uz-Cyrl-UZ"/>
        </w:rPr>
      </w:pPr>
      <w:r w:rsidRPr="003A699C">
        <w:rPr>
          <w:rFonts w:ascii="Times New Roman" w:hAnsi="Times New Roman" w:cs="Times New Roman"/>
          <w:sz w:val="28"/>
          <w:szCs w:val="28"/>
          <w:lang w:val="uz-Cyrl-UZ"/>
        </w:rPr>
        <w:t>1. Next:</w:t>
      </w:r>
    </w:p>
    <w:p w14:paraId="4A344CC7" w14:textId="6F7E3D02" w:rsidR="005A0EC8" w:rsidRPr="003A699C" w:rsidRDefault="00456B40" w:rsidP="00777FA7">
      <w:pPr>
        <w:spacing w:before="60" w:after="60"/>
        <w:ind w:firstLine="709"/>
        <w:jc w:val="both"/>
        <w:rPr>
          <w:rFonts w:ascii="Times New Roman" w:eastAsia="Times New Roman" w:hAnsi="Times New Roman" w:cs="Times New Roman"/>
          <w:sz w:val="28"/>
          <w:szCs w:val="28"/>
          <w:lang w:val="uz-Cyrl-UZ" w:eastAsia="ru-RU"/>
        </w:rPr>
      </w:pPr>
      <w:r w:rsidRPr="003A699C">
        <w:rPr>
          <w:rFonts w:ascii="Times New Roman" w:eastAsia="Times New Roman" w:hAnsi="Times New Roman" w:cs="Times New Roman"/>
          <w:sz w:val="28"/>
          <w:szCs w:val="28"/>
          <w:lang w:val="uz-Cyrl-UZ" w:eastAsia="ru-RU"/>
        </w:rPr>
        <w:t>- Resolutions of the President of the Republic of Uzbekistan dated April 19, 2024 No. PQ-163 and dated May 24, 2024 No. PQ-187;</w:t>
      </w:r>
    </w:p>
    <w:p w14:paraId="1074BAE5" w14:textId="318B62FC" w:rsidR="00456B40" w:rsidRPr="003A699C" w:rsidRDefault="00456B40" w:rsidP="00777FA7">
      <w:pPr>
        <w:spacing w:before="60" w:after="60"/>
        <w:ind w:firstLine="709"/>
        <w:jc w:val="both"/>
        <w:rPr>
          <w:rFonts w:ascii="Times New Roman" w:eastAsia="Times New Roman" w:hAnsi="Times New Roman" w:cs="Times New Roman"/>
          <w:bCs/>
          <w:sz w:val="28"/>
          <w:szCs w:val="28"/>
          <w:lang w:val="uz-Cyrl-UZ" w:eastAsia="ru-RU"/>
        </w:rPr>
      </w:pPr>
      <w:r w:rsidRPr="003A699C">
        <w:rPr>
          <w:rFonts w:ascii="Times New Roman" w:eastAsia="Times New Roman" w:hAnsi="Times New Roman" w:cs="Times New Roman"/>
          <w:bCs/>
          <w:sz w:val="28"/>
          <w:szCs w:val="28"/>
          <w:lang w:val="uz-Cyrl-UZ" w:eastAsia="ru-RU"/>
        </w:rPr>
        <w:t xml:space="preserve">Adoption </w:t>
      </w:r>
      <w:r w:rsidR="005A0EC8" w:rsidRPr="003A699C">
        <w:rPr>
          <w:rFonts w:ascii="Times New Roman" w:eastAsia="Times New Roman" w:hAnsi="Times New Roman" w:cs="Times New Roman"/>
          <w:sz w:val="28"/>
          <w:szCs w:val="28"/>
          <w:lang w:val="uz-Cyrl-UZ" w:eastAsia="ru-RU"/>
        </w:rPr>
        <w:t xml:space="preserve">of the resolution of the sole shareholder of the company No. 153/09-2-kvr dated 09.2024 </w:t>
      </w:r>
      <w:r w:rsidRPr="003A699C">
        <w:rPr>
          <w:rFonts w:ascii="Times New Roman" w:eastAsia="Times New Roman" w:hAnsi="Times New Roman" w:cs="Times New Roman"/>
          <w:b/>
          <w:sz w:val="28"/>
          <w:szCs w:val="28"/>
          <w:lang w:val="uz-Cyrl-UZ" w:eastAsia="ru-RU"/>
        </w:rPr>
        <w:t>for information and execution.</w:t>
      </w:r>
    </w:p>
    <w:p w14:paraId="69A7ABFD" w14:textId="65D8FE99" w:rsidR="00456B40" w:rsidRPr="003A699C" w:rsidRDefault="00456B40" w:rsidP="00777FA7">
      <w:pPr>
        <w:spacing w:before="60" w:after="60"/>
        <w:ind w:firstLine="709"/>
        <w:jc w:val="both"/>
        <w:rPr>
          <w:rFonts w:ascii="Times New Roman" w:hAnsi="Times New Roman" w:cs="Times New Roman"/>
          <w:sz w:val="28"/>
          <w:szCs w:val="28"/>
          <w:lang w:val="uz-Cyrl-UZ"/>
        </w:rPr>
      </w:pPr>
      <w:r w:rsidRPr="003A699C">
        <w:rPr>
          <w:rFonts w:ascii="Times New Roman" w:eastAsia="Times New Roman" w:hAnsi="Times New Roman" w:cs="Times New Roman"/>
          <w:bCs/>
          <w:sz w:val="28"/>
          <w:szCs w:val="28"/>
          <w:lang w:val="uz-Cyrl-UZ" w:eastAsia="ru-RU"/>
        </w:rPr>
        <w:t>2. Submit the new organizational structure of the company to the sole shareholders for approval and ratification.</w:t>
      </w:r>
    </w:p>
    <w:p w14:paraId="038C9C38" w14:textId="49E884AA" w:rsidR="007019C8" w:rsidRPr="003A699C" w:rsidRDefault="007019C8" w:rsidP="00777FA7">
      <w:pPr>
        <w:spacing w:before="60" w:after="60" w:line="240" w:lineRule="auto"/>
        <w:ind w:firstLine="709"/>
        <w:jc w:val="both"/>
        <w:rPr>
          <w:rFonts w:ascii="Times New Roman" w:eastAsia="Times New Roman" w:hAnsi="Times New Roman" w:cs="Times New Roman"/>
          <w:sz w:val="28"/>
          <w:szCs w:val="28"/>
          <w:lang w:val="uz-Cyrl-UZ" w:eastAsia="ru-RU"/>
        </w:rPr>
      </w:pPr>
      <w:r w:rsidRPr="003A699C">
        <w:rPr>
          <w:rFonts w:ascii="Times New Roman" w:eastAsia="Times New Roman" w:hAnsi="Times New Roman" w:cs="Times New Roman"/>
          <w:sz w:val="28"/>
          <w:szCs w:val="28"/>
          <w:lang w:val="uz-Cyrl-UZ" w:eastAsia="ru-RU"/>
        </w:rPr>
        <w:t>3. Chairman of the Board Alimov Sh. shall ensure the implementation of this decision.</w:t>
      </w:r>
    </w:p>
    <w:p w14:paraId="7E9B4B01" w14:textId="77777777" w:rsidR="00456B40" w:rsidRPr="003A699C" w:rsidRDefault="00456B40" w:rsidP="009472F9">
      <w:pPr>
        <w:widowControl w:val="0"/>
        <w:spacing w:before="80" w:after="80" w:line="240" w:lineRule="auto"/>
        <w:ind w:firstLine="709"/>
        <w:jc w:val="both"/>
        <w:rPr>
          <w:rFonts w:ascii="Times New Roman" w:eastAsia="Times New Roman" w:hAnsi="Times New Roman" w:cs="Times New Roman"/>
          <w:b/>
          <w:sz w:val="28"/>
          <w:szCs w:val="28"/>
          <w:lang w:val="uz-Cyrl-UZ" w:eastAsia="ru-RU"/>
        </w:rPr>
      </w:pPr>
      <w:r w:rsidRPr="003A699C">
        <w:rPr>
          <w:rFonts w:ascii="Times New Roman" w:eastAsia="Times New Roman" w:hAnsi="Times New Roman" w:cs="Times New Roman"/>
          <w:b/>
          <w:sz w:val="28"/>
          <w:szCs w:val="28"/>
          <w:lang w:val="uz-Cyrl-UZ" w:eastAsia="ru-RU"/>
        </w:rPr>
        <w:t>Voting results:</w:t>
      </w:r>
    </w:p>
    <w:p w14:paraId="26996BF0" w14:textId="5A4CD1CE" w:rsidR="00456B40" w:rsidRPr="003A699C" w:rsidRDefault="00456B40" w:rsidP="009472F9">
      <w:pPr>
        <w:tabs>
          <w:tab w:val="left" w:pos="851"/>
        </w:tabs>
        <w:spacing w:before="80" w:after="80" w:line="240" w:lineRule="auto"/>
        <w:ind w:firstLine="709"/>
        <w:jc w:val="both"/>
        <w:rPr>
          <w:rFonts w:ascii="Times New Roman" w:eastAsia="Times New Roman" w:hAnsi="Times New Roman" w:cs="Times New Roman"/>
          <w:b/>
          <w:sz w:val="28"/>
          <w:szCs w:val="28"/>
          <w:lang w:val="uz-Cyrl-UZ" w:eastAsia="ru-RU"/>
        </w:rPr>
      </w:pPr>
      <w:r w:rsidRPr="003A699C">
        <w:rPr>
          <w:rFonts w:ascii="Times New Roman" w:eastAsia="Times New Roman" w:hAnsi="Times New Roman" w:cs="Times New Roman"/>
          <w:b/>
          <w:sz w:val="28"/>
          <w:szCs w:val="28"/>
          <w:lang w:val="uz-Cyrl-UZ" w:eastAsia="ru-RU"/>
        </w:rPr>
        <w:t xml:space="preserve">“For” – </w:t>
      </w:r>
      <w:r w:rsidR="00D83C40" w:rsidRPr="003A699C">
        <w:rPr>
          <w:rFonts w:ascii="Times New Roman" w:eastAsia="Times New Roman" w:hAnsi="Times New Roman" w:cs="Times New Roman"/>
          <w:b/>
          <w:sz w:val="28"/>
          <w:szCs w:val="28"/>
          <w:lang w:eastAsia="ru-RU"/>
        </w:rPr>
        <w:t xml:space="preserve">5 </w:t>
      </w:r>
      <w:r w:rsidRPr="003A699C">
        <w:rPr>
          <w:rFonts w:ascii="Times New Roman" w:eastAsia="Times New Roman" w:hAnsi="Times New Roman" w:cs="Times New Roman"/>
          <w:b/>
          <w:sz w:val="28"/>
          <w:szCs w:val="28"/>
          <w:lang w:val="uz-Cyrl-UZ" w:eastAsia="ru-RU"/>
        </w:rPr>
        <w:t>votes, “Against” – 0, “Abstained” – 0.</w:t>
      </w:r>
    </w:p>
    <w:p w14:paraId="66CE925A" w14:textId="098D3440" w:rsidR="00456B40" w:rsidRPr="003A699C" w:rsidRDefault="009E36F6" w:rsidP="00777FA7">
      <w:pPr>
        <w:widowControl w:val="0"/>
        <w:shd w:val="clear" w:color="auto" w:fill="FFFFFF"/>
        <w:tabs>
          <w:tab w:val="left" w:pos="567"/>
        </w:tabs>
        <w:spacing w:before="60" w:after="60" w:line="240" w:lineRule="auto"/>
        <w:ind w:firstLine="709"/>
        <w:jc w:val="both"/>
        <w:rPr>
          <w:rFonts w:ascii="Times New Roman" w:eastAsia="Times New Roman" w:hAnsi="Times New Roman" w:cs="Times New Roman"/>
          <w:sz w:val="28"/>
          <w:szCs w:val="28"/>
          <w:lang w:val="uz-Cyrl-UZ" w:eastAsia="ru-RU"/>
        </w:rPr>
      </w:pPr>
      <w:r w:rsidRPr="003A699C">
        <w:rPr>
          <w:rFonts w:ascii="Times New Roman" w:eastAsia="Times New Roman" w:hAnsi="Times New Roman" w:cs="Times New Roman"/>
          <w:b/>
          <w:bCs/>
          <w:sz w:val="28"/>
          <w:szCs w:val="28"/>
          <w:lang w:val="uz-Cyrl-UZ" w:eastAsia="ru-RU"/>
        </w:rPr>
        <w:t xml:space="preserve">On the fourth issue </w:t>
      </w:r>
      <w:r w:rsidR="00456B40" w:rsidRPr="003A699C">
        <w:rPr>
          <w:rFonts w:ascii="Times New Roman" w:eastAsia="Times New Roman" w:hAnsi="Times New Roman" w:cs="Times New Roman"/>
          <w:sz w:val="28"/>
          <w:szCs w:val="28"/>
          <w:lang w:val="uz-Cyrl-UZ" w:eastAsia="ru-RU"/>
        </w:rPr>
        <w:t xml:space="preserve">of the agenda, the public supervisory board </w:t>
      </w:r>
      <w:r w:rsidR="00456B40" w:rsidRPr="003A699C">
        <w:rPr>
          <w:rFonts w:ascii="Times New Roman" w:eastAsia="Times New Roman" w:hAnsi="Times New Roman" w:cs="Times New Roman"/>
          <w:b/>
          <w:sz w:val="28"/>
          <w:szCs w:val="28"/>
          <w:lang w:val="uz-Cyrl-UZ" w:eastAsia="ru-RU"/>
        </w:rPr>
        <w:t>decides:</w:t>
      </w:r>
    </w:p>
    <w:p w14:paraId="418C9089" w14:textId="77777777" w:rsidR="00456B40" w:rsidRPr="003A699C" w:rsidRDefault="00456B40" w:rsidP="00777FA7">
      <w:pPr>
        <w:spacing w:before="60" w:after="60" w:line="240" w:lineRule="auto"/>
        <w:ind w:firstLine="709"/>
        <w:jc w:val="both"/>
        <w:rPr>
          <w:rFonts w:ascii="Times New Roman" w:hAnsi="Times New Roman" w:cs="Times New Roman"/>
          <w:sz w:val="28"/>
          <w:szCs w:val="28"/>
          <w:lang w:val="uz-Cyrl-UZ"/>
        </w:rPr>
      </w:pPr>
      <w:r w:rsidRPr="003A699C">
        <w:rPr>
          <w:rFonts w:ascii="Times New Roman" w:hAnsi="Times New Roman" w:cs="Times New Roman"/>
          <w:sz w:val="28"/>
          <w:szCs w:val="28"/>
          <w:lang w:val="uz-Cyrl-UZ"/>
        </w:rPr>
        <w:t>1. Next:</w:t>
      </w:r>
    </w:p>
    <w:p w14:paraId="54589676" w14:textId="58F771E2" w:rsidR="004473C8" w:rsidRPr="003A699C" w:rsidRDefault="004473C8" w:rsidP="00777FA7">
      <w:pPr>
        <w:spacing w:before="60" w:after="60"/>
        <w:ind w:firstLine="709"/>
        <w:jc w:val="both"/>
        <w:rPr>
          <w:rFonts w:ascii="Times New Roman" w:eastAsia="Times New Roman" w:hAnsi="Times New Roman" w:cs="Times New Roman"/>
          <w:sz w:val="28"/>
          <w:szCs w:val="28"/>
          <w:lang w:val="uz-Cyrl-UZ" w:eastAsia="ru-RU"/>
        </w:rPr>
      </w:pPr>
      <w:r w:rsidRPr="003A699C">
        <w:rPr>
          <w:rFonts w:ascii="Times New Roman" w:eastAsia="Times New Roman" w:hAnsi="Times New Roman" w:cs="Times New Roman"/>
          <w:sz w:val="28"/>
          <w:szCs w:val="28"/>
          <w:lang w:val="uz-Cyrl-UZ" w:eastAsia="ru-RU"/>
        </w:rPr>
        <w:t>- Resolutions of the President of the Republic of Uzbekistan dated April 19, 2024 No. PQ-163 and dated May 24, 2024 No. PQ-187;</w:t>
      </w:r>
    </w:p>
    <w:p w14:paraId="4891ABC4" w14:textId="3F52A391" w:rsidR="00456B40" w:rsidRPr="003A699C" w:rsidRDefault="005A0EC8" w:rsidP="00777FA7">
      <w:pPr>
        <w:spacing w:before="60" w:after="60"/>
        <w:ind w:firstLine="709"/>
        <w:jc w:val="both"/>
        <w:rPr>
          <w:rFonts w:ascii="Times New Roman" w:eastAsia="Times New Roman" w:hAnsi="Times New Roman" w:cs="Times New Roman"/>
          <w:bCs/>
          <w:sz w:val="28"/>
          <w:szCs w:val="28"/>
          <w:lang w:val="uz-Cyrl-UZ" w:eastAsia="ru-RU"/>
        </w:rPr>
      </w:pPr>
      <w:r w:rsidRPr="003A699C">
        <w:rPr>
          <w:rFonts w:ascii="Times New Roman" w:eastAsia="Times New Roman" w:hAnsi="Times New Roman" w:cs="Times New Roman"/>
          <w:sz w:val="28"/>
          <w:szCs w:val="28"/>
          <w:lang w:val="uz-Cyrl-UZ" w:eastAsia="ru-RU"/>
        </w:rPr>
        <w:lastRenderedPageBreak/>
        <w:t xml:space="preserve">- The decision of the sole shareholder of the company dated 09.09.2024 No. 153/09-2-kvr shall be accepted </w:t>
      </w:r>
      <w:r w:rsidR="00456B40" w:rsidRPr="003A699C">
        <w:rPr>
          <w:rFonts w:ascii="Times New Roman" w:eastAsia="Times New Roman" w:hAnsi="Times New Roman" w:cs="Times New Roman"/>
          <w:b/>
          <w:sz w:val="28"/>
          <w:szCs w:val="28"/>
          <w:lang w:val="uz-Cyrl-UZ" w:eastAsia="ru-RU"/>
        </w:rPr>
        <w:t xml:space="preserve">for review and execution </w:t>
      </w:r>
      <w:r w:rsidR="00456B40" w:rsidRPr="003A699C">
        <w:rPr>
          <w:rFonts w:ascii="Times New Roman" w:eastAsia="Times New Roman" w:hAnsi="Times New Roman" w:cs="Times New Roman"/>
          <w:bCs/>
          <w:sz w:val="28"/>
          <w:szCs w:val="28"/>
          <w:lang w:val="uz-Cyrl-UZ" w:eastAsia="ru-RU"/>
        </w:rPr>
        <w:t>.</w:t>
      </w:r>
    </w:p>
    <w:p w14:paraId="1777496F" w14:textId="52CFA1EF" w:rsidR="00456B40" w:rsidRPr="003A699C" w:rsidRDefault="00456B40" w:rsidP="00777FA7">
      <w:pPr>
        <w:spacing w:before="60" w:after="60"/>
        <w:ind w:firstLine="709"/>
        <w:jc w:val="both"/>
        <w:rPr>
          <w:rFonts w:ascii="Times New Roman" w:hAnsi="Times New Roman" w:cs="Times New Roman"/>
          <w:sz w:val="28"/>
          <w:szCs w:val="28"/>
          <w:lang w:val="uz-Cyrl-UZ"/>
        </w:rPr>
      </w:pPr>
      <w:r w:rsidRPr="003A699C">
        <w:rPr>
          <w:rFonts w:ascii="Times New Roman" w:eastAsia="Times New Roman" w:hAnsi="Times New Roman" w:cs="Times New Roman"/>
          <w:bCs/>
          <w:sz w:val="28"/>
          <w:szCs w:val="28"/>
          <w:lang w:val="uz-Cyrl-UZ" w:eastAsia="ru-RU"/>
        </w:rPr>
        <w:t>2. The new organizational structure of the company must be approved and submitted for discussion to the sole shareholder.</w:t>
      </w:r>
    </w:p>
    <w:p w14:paraId="5648E8E3" w14:textId="12B962A9" w:rsidR="00456B40" w:rsidRPr="003A699C" w:rsidRDefault="00456B40" w:rsidP="00777FA7">
      <w:pPr>
        <w:spacing w:before="60" w:after="60" w:line="240" w:lineRule="auto"/>
        <w:ind w:firstLine="709"/>
        <w:jc w:val="both"/>
        <w:rPr>
          <w:rFonts w:ascii="Times New Roman" w:eastAsia="Times New Roman" w:hAnsi="Times New Roman" w:cs="Times New Roman"/>
          <w:sz w:val="28"/>
          <w:szCs w:val="28"/>
          <w:lang w:val="uz-Cyrl-UZ" w:eastAsia="ru-RU"/>
        </w:rPr>
      </w:pPr>
      <w:r w:rsidRPr="003A699C">
        <w:rPr>
          <w:rFonts w:ascii="Times New Roman" w:eastAsia="Times New Roman" w:hAnsi="Times New Roman" w:cs="Times New Roman"/>
          <w:sz w:val="28"/>
          <w:szCs w:val="28"/>
          <w:lang w:val="uz-Cyrl-UZ" w:eastAsia="ru-RU"/>
        </w:rPr>
        <w:t>3. The Chairman of the Board, Alimov Sh., shall be instructed to implement this decision.</w:t>
      </w:r>
    </w:p>
    <w:p w14:paraId="55D9EAA2" w14:textId="77777777" w:rsidR="00162E63" w:rsidRPr="003A699C" w:rsidRDefault="00162E63" w:rsidP="00777FA7">
      <w:pPr>
        <w:spacing w:before="60" w:after="60" w:line="240" w:lineRule="auto"/>
        <w:ind w:firstLine="851"/>
        <w:jc w:val="both"/>
        <w:rPr>
          <w:rFonts w:ascii="Times New Roman" w:eastAsia="Times New Roman" w:hAnsi="Times New Roman" w:cs="Times New Roman"/>
          <w:noProof/>
          <w:sz w:val="28"/>
          <w:szCs w:val="28"/>
          <w:lang w:val="uz-Cyrl-UZ" w:eastAsia="ru-RU"/>
        </w:rPr>
      </w:pPr>
      <w:r w:rsidRPr="003A699C">
        <w:rPr>
          <w:rFonts w:ascii="Times New Roman" w:eastAsia="Times New Roman" w:hAnsi="Times New Roman" w:cs="Times New Roman"/>
          <w:noProof/>
          <w:sz w:val="28"/>
          <w:szCs w:val="28"/>
          <w:lang w:val="uz-Cyrl-UZ" w:eastAsia="ru-RU"/>
        </w:rPr>
        <w:t>The Chairman of the meeting thanked the members of the Supervisory Board and all participants for participating in the meeting and declared the meeting closed.</w:t>
      </w:r>
    </w:p>
    <w:p w14:paraId="33680AE1" w14:textId="77777777" w:rsidR="003A699C" w:rsidRPr="005C2656" w:rsidRDefault="003A699C" w:rsidP="003A699C">
      <w:pPr>
        <w:widowControl w:val="0"/>
        <w:shd w:val="clear" w:color="auto" w:fill="FFFFFF"/>
        <w:tabs>
          <w:tab w:val="left" w:pos="567"/>
        </w:tabs>
        <w:spacing w:before="120" w:after="0" w:line="240" w:lineRule="auto"/>
        <w:ind w:firstLine="567"/>
        <w:jc w:val="both"/>
        <w:rPr>
          <w:rFonts w:ascii="Times New Roman" w:hAnsi="Times New Roman" w:cs="Times New Roman"/>
          <w:sz w:val="28"/>
          <w:szCs w:val="28"/>
          <w:lang w:val="uz-Cyrl-UZ"/>
        </w:rPr>
      </w:pPr>
      <w:bookmarkStart w:id="1" w:name="_Hlk185687046"/>
      <w:bookmarkStart w:id="2" w:name="_Hlk185687214"/>
    </w:p>
    <w:p w14:paraId="39761C93" w14:textId="77777777" w:rsidR="003A699C" w:rsidRDefault="003A699C" w:rsidP="003A699C">
      <w:pPr>
        <w:spacing w:before="120" w:after="0" w:line="240" w:lineRule="auto"/>
        <w:ind w:firstLine="567"/>
        <w:rPr>
          <w:rFonts w:ascii="Times New Roman" w:eastAsia="Times New Roman" w:hAnsi="Times New Roman" w:cs="Times New Roman"/>
          <w:b/>
          <w:bCs/>
          <w:sz w:val="28"/>
          <w:szCs w:val="28"/>
          <w:lang w:val="uz-Cyrl-UZ" w:eastAsia="ru-RU"/>
        </w:rPr>
      </w:pPr>
      <w:r w:rsidRPr="005C2656">
        <w:rPr>
          <w:rFonts w:ascii="Times New Roman" w:eastAsia="Times New Roman" w:hAnsi="Times New Roman" w:cs="Times New Roman"/>
          <w:b/>
          <w:bCs/>
          <w:sz w:val="28"/>
          <w:szCs w:val="28"/>
          <w:lang w:val="uz-Cyrl-UZ" w:eastAsia="ru-RU"/>
        </w:rPr>
        <w:t>Chairman</w:t>
      </w:r>
    </w:p>
    <w:p w14:paraId="03330E25" w14:textId="72E3DCF7" w:rsidR="003A699C" w:rsidRPr="005C2656" w:rsidRDefault="003A699C" w:rsidP="003A699C">
      <w:pPr>
        <w:spacing w:before="120" w:after="0" w:line="240" w:lineRule="auto"/>
        <w:ind w:firstLine="567"/>
        <w:rPr>
          <w:rFonts w:ascii="Times New Roman" w:eastAsia="Times New Roman" w:hAnsi="Times New Roman" w:cs="Times New Roman"/>
          <w:b/>
          <w:bCs/>
          <w:sz w:val="28"/>
          <w:szCs w:val="28"/>
          <w:lang w:val="uz-Cyrl-UZ" w:eastAsia="ru-RU"/>
        </w:rPr>
      </w:pPr>
      <w:r w:rsidRPr="005C2656">
        <w:rPr>
          <w:rFonts w:ascii="Times New Roman" w:eastAsia="Times New Roman" w:hAnsi="Times New Roman" w:cs="Times New Roman"/>
          <w:b/>
          <w:bCs/>
          <w:sz w:val="28"/>
          <w:szCs w:val="28"/>
          <w:lang w:val="uz-Cyrl-UZ" w:eastAsia="ru-RU"/>
        </w:rPr>
        <w:t xml:space="preserve">Supervisory Board </w:t>
      </w:r>
      <w:r w:rsidRPr="005C2656">
        <w:rPr>
          <w:rFonts w:ascii="Times New Roman" w:eastAsia="Times New Roman" w:hAnsi="Times New Roman" w:cs="Times New Roman"/>
          <w:b/>
          <w:bCs/>
          <w:sz w:val="28"/>
          <w:szCs w:val="28"/>
          <w:lang w:val="uz-Cyrl-UZ" w:eastAsia="ru-RU"/>
        </w:rPr>
        <w:tab/>
      </w:r>
      <w:r w:rsidRPr="005C2656">
        <w:rPr>
          <w:rFonts w:ascii="Times New Roman" w:eastAsia="Times New Roman" w:hAnsi="Times New Roman" w:cs="Times New Roman"/>
          <w:b/>
          <w:bCs/>
          <w:sz w:val="28"/>
          <w:szCs w:val="28"/>
          <w:lang w:val="uz-Cyrl-UZ" w:eastAsia="ru-RU"/>
        </w:rPr>
        <w:tab/>
      </w:r>
      <w:r>
        <w:rPr>
          <w:rFonts w:ascii="Times New Roman" w:eastAsia="Times New Roman" w:hAnsi="Times New Roman" w:cs="Times New Roman"/>
          <w:b/>
          <w:bCs/>
          <w:sz w:val="28"/>
          <w:szCs w:val="28"/>
          <w:lang w:val="uz-Cyrl-UZ" w:eastAsia="ru-RU"/>
        </w:rPr>
        <w:tab/>
      </w:r>
      <w:r>
        <w:rPr>
          <w:rFonts w:ascii="Times New Roman" w:eastAsia="Times New Roman" w:hAnsi="Times New Roman" w:cs="Times New Roman"/>
          <w:b/>
          <w:bCs/>
          <w:sz w:val="28"/>
          <w:szCs w:val="28"/>
          <w:lang w:val="uz-Cyrl-UZ" w:eastAsia="ru-RU"/>
        </w:rPr>
        <w:tab/>
      </w:r>
      <w:r w:rsidR="0011073B">
        <w:rPr>
          <w:rFonts w:ascii="Times New Roman" w:eastAsia="Times New Roman" w:hAnsi="Times New Roman" w:cs="Times New Roman"/>
          <w:b/>
          <w:bCs/>
          <w:sz w:val="28"/>
          <w:szCs w:val="28"/>
          <w:lang w:val="uz-Cyrl-UZ" w:eastAsia="ru-RU"/>
        </w:rPr>
        <w:tab/>
      </w:r>
      <w:r w:rsidRPr="005C2656">
        <w:rPr>
          <w:rFonts w:ascii="Times New Roman" w:eastAsia="Times New Roman" w:hAnsi="Times New Roman" w:cs="Times New Roman"/>
          <w:b/>
          <w:bCs/>
          <w:sz w:val="28"/>
          <w:szCs w:val="28"/>
          <w:lang w:val="uz-Cyrl-UZ" w:eastAsia="ru-RU"/>
        </w:rPr>
        <w:t xml:space="preserve">A.A. </w:t>
      </w:r>
      <w:r w:rsidRPr="005C2656">
        <w:rPr>
          <w:rFonts w:ascii="Times New Roman" w:hAnsi="Times New Roman" w:cs="Times New Roman"/>
          <w:b/>
          <w:sz w:val="28"/>
          <w:szCs w:val="28"/>
          <w:lang w:val="uz-Cyrl-UZ"/>
        </w:rPr>
        <w:t>Kadirkhodjaev</w:t>
      </w:r>
    </w:p>
    <w:p w14:paraId="58B253A4" w14:textId="77777777" w:rsidR="003A699C" w:rsidRPr="005C2656" w:rsidRDefault="003A699C" w:rsidP="003A699C">
      <w:pPr>
        <w:spacing w:before="120" w:after="0" w:line="240" w:lineRule="auto"/>
        <w:ind w:firstLine="567"/>
        <w:rPr>
          <w:rFonts w:ascii="Times New Roman" w:hAnsi="Times New Roman" w:cs="Times New Roman"/>
          <w:b/>
          <w:sz w:val="28"/>
          <w:szCs w:val="28"/>
          <w:lang w:val="uz-Cyrl-UZ"/>
        </w:rPr>
      </w:pPr>
    </w:p>
    <w:p w14:paraId="4C3FAF3E" w14:textId="77777777" w:rsidR="003A699C" w:rsidRDefault="003A699C" w:rsidP="003A699C">
      <w:pPr>
        <w:spacing w:before="120" w:after="0" w:line="240" w:lineRule="auto"/>
        <w:ind w:firstLine="567"/>
        <w:rPr>
          <w:rFonts w:ascii="Times New Roman" w:hAnsi="Times New Roman" w:cs="Times New Roman"/>
          <w:b/>
          <w:sz w:val="28"/>
          <w:szCs w:val="28"/>
          <w:lang w:val="uz-Cyrl-UZ"/>
        </w:rPr>
      </w:pPr>
      <w:r w:rsidRPr="005C2656">
        <w:rPr>
          <w:rFonts w:ascii="Times New Roman" w:hAnsi="Times New Roman" w:cs="Times New Roman"/>
          <w:b/>
          <w:sz w:val="28"/>
          <w:szCs w:val="28"/>
          <w:lang w:val="uz-Cyrl-UZ"/>
        </w:rPr>
        <w:t>Secretary</w:t>
      </w:r>
    </w:p>
    <w:p w14:paraId="4232C73F" w14:textId="358B765C" w:rsidR="003A699C" w:rsidRPr="005C2656" w:rsidRDefault="003A699C" w:rsidP="003A699C">
      <w:pPr>
        <w:spacing w:before="120" w:after="0" w:line="240" w:lineRule="auto"/>
        <w:ind w:firstLine="567"/>
        <w:rPr>
          <w:rFonts w:ascii="Times New Roman" w:eastAsia="Times New Roman" w:hAnsi="Times New Roman" w:cs="Times New Roman"/>
          <w:b/>
          <w:bCs/>
          <w:sz w:val="28"/>
          <w:szCs w:val="28"/>
          <w:lang w:val="uz-Cyrl-UZ" w:eastAsia="ru-RU"/>
        </w:rPr>
      </w:pPr>
      <w:r w:rsidRPr="005C2656">
        <w:rPr>
          <w:rFonts w:ascii="Times New Roman" w:eastAsia="Times New Roman" w:hAnsi="Times New Roman" w:cs="Times New Roman"/>
          <w:b/>
          <w:bCs/>
          <w:sz w:val="28"/>
          <w:szCs w:val="28"/>
          <w:lang w:val="uz-Cyrl-UZ" w:eastAsia="ru-RU"/>
        </w:rPr>
        <w:t xml:space="preserve">Supervisory Board </w:t>
      </w:r>
      <w:r w:rsidRPr="005C2656">
        <w:rPr>
          <w:rFonts w:ascii="Times New Roman" w:hAnsi="Times New Roman" w:cs="Times New Roman"/>
          <w:b/>
          <w:sz w:val="28"/>
          <w:szCs w:val="28"/>
        </w:rPr>
        <w:t>of</w:t>
      </w:r>
      <w:r w:rsidR="0011073B">
        <w:rPr>
          <w:rFonts w:ascii="Times New Roman" w:hAnsi="Times New Roman" w:cs="Times New Roman"/>
          <w:b/>
          <w:sz w:val="28"/>
          <w:szCs w:val="28"/>
        </w:rPr>
        <w:tab/>
      </w:r>
      <w:r w:rsidR="0011073B">
        <w:rPr>
          <w:rFonts w:ascii="Times New Roman" w:hAnsi="Times New Roman" w:cs="Times New Roman"/>
          <w:b/>
          <w:sz w:val="28"/>
          <w:szCs w:val="28"/>
        </w:rPr>
        <w:tab/>
      </w:r>
      <w:r w:rsidR="0011073B">
        <w:rPr>
          <w:rFonts w:ascii="Times New Roman" w:hAnsi="Times New Roman" w:cs="Times New Roman"/>
          <w:b/>
          <w:sz w:val="28"/>
          <w:szCs w:val="28"/>
        </w:rPr>
        <w:tab/>
      </w:r>
      <w:r w:rsidR="0011073B">
        <w:rPr>
          <w:rFonts w:ascii="Times New Roman" w:hAnsi="Times New Roman" w:cs="Times New Roman"/>
          <w:b/>
          <w:sz w:val="28"/>
          <w:szCs w:val="28"/>
        </w:rPr>
        <w:tab/>
      </w:r>
      <w:r w:rsidR="0011073B">
        <w:rPr>
          <w:rFonts w:ascii="Times New Roman" w:hAnsi="Times New Roman" w:cs="Times New Roman"/>
          <w:b/>
          <w:sz w:val="28"/>
          <w:szCs w:val="28"/>
        </w:rPr>
        <w:tab/>
      </w:r>
      <w:r w:rsidRPr="005C2656">
        <w:rPr>
          <w:rFonts w:ascii="Times New Roman" w:hAnsi="Times New Roman" w:cs="Times New Roman"/>
          <w:b/>
          <w:sz w:val="28"/>
          <w:szCs w:val="28"/>
        </w:rPr>
        <w:t>T.Sh.</w:t>
      </w:r>
      <w:r w:rsidRPr="005C2656">
        <w:rPr>
          <w:rFonts w:ascii="Times New Roman" w:hAnsi="Times New Roman" w:cs="Times New Roman"/>
          <w:b/>
          <w:sz w:val="28"/>
          <w:szCs w:val="28"/>
          <w:lang w:val="uz-Cyrl-UZ"/>
        </w:rPr>
        <w:t> </w:t>
      </w:r>
      <w:r w:rsidRPr="005C2656">
        <w:rPr>
          <w:rFonts w:ascii="Times New Roman" w:hAnsi="Times New Roman" w:cs="Times New Roman"/>
          <w:b/>
          <w:sz w:val="28"/>
          <w:szCs w:val="28"/>
        </w:rPr>
        <w:t>Rasulov</w:t>
      </w:r>
    </w:p>
    <w:p w14:paraId="3112A10B" w14:textId="77777777" w:rsidR="003A699C" w:rsidRPr="005C2656" w:rsidRDefault="003A699C" w:rsidP="003A699C">
      <w:pPr>
        <w:spacing w:before="120" w:after="0" w:line="240" w:lineRule="auto"/>
        <w:ind w:firstLine="567"/>
        <w:rPr>
          <w:rFonts w:ascii="Times New Roman" w:eastAsia="Times New Roman" w:hAnsi="Times New Roman" w:cs="Times New Roman"/>
          <w:b/>
          <w:bCs/>
          <w:sz w:val="28"/>
          <w:szCs w:val="28"/>
          <w:lang w:val="uz-Cyrl-UZ" w:eastAsia="ru-RU"/>
        </w:rPr>
      </w:pPr>
    </w:p>
    <w:p w14:paraId="32B8DEB7" w14:textId="77777777" w:rsidR="003A699C" w:rsidRPr="005C2656" w:rsidRDefault="003A699C" w:rsidP="003A699C">
      <w:pPr>
        <w:spacing w:before="240" w:after="0" w:line="240" w:lineRule="auto"/>
        <w:ind w:firstLine="567"/>
        <w:rPr>
          <w:rFonts w:ascii="Times New Roman" w:hAnsi="Times New Roman" w:cs="Times New Roman"/>
          <w:b/>
          <w:sz w:val="28"/>
          <w:szCs w:val="28"/>
          <w:lang w:val="uz-Cyrl-UZ"/>
        </w:rPr>
      </w:pPr>
      <w:r w:rsidRPr="005C2656">
        <w:rPr>
          <w:rFonts w:ascii="Times New Roman" w:eastAsia="Times New Roman" w:hAnsi="Times New Roman" w:cs="Times New Roman"/>
          <w:b/>
          <w:bCs/>
          <w:sz w:val="28"/>
          <w:szCs w:val="28"/>
          <w:lang w:val="uz-Cyrl-UZ" w:eastAsia="ru-RU"/>
        </w:rPr>
        <w:t xml:space="preserve">Members of the Supervisory Board: </w:t>
      </w:r>
      <w:r w:rsidRPr="005C2656">
        <w:rPr>
          <w:rFonts w:ascii="Times New Roman" w:eastAsia="Times New Roman" w:hAnsi="Times New Roman" w:cs="Times New Roman"/>
          <w:b/>
          <w:bCs/>
          <w:sz w:val="28"/>
          <w:szCs w:val="28"/>
          <w:lang w:val="uz-Cyrl-UZ" w:eastAsia="ru-RU"/>
        </w:rPr>
        <w:tab/>
      </w:r>
      <w:r w:rsidRPr="005C2656">
        <w:rPr>
          <w:rFonts w:ascii="Times New Roman" w:eastAsia="Times New Roman" w:hAnsi="Times New Roman" w:cs="Times New Roman"/>
          <w:b/>
          <w:bCs/>
          <w:sz w:val="28"/>
          <w:szCs w:val="28"/>
          <w:lang w:val="uz-Cyrl-UZ" w:eastAsia="ru-RU"/>
        </w:rPr>
        <w:tab/>
      </w:r>
      <w:r w:rsidRPr="005C2656">
        <w:rPr>
          <w:rFonts w:ascii="Times New Roman" w:eastAsia="Times New Roman" w:hAnsi="Times New Roman" w:cs="Times New Roman"/>
          <w:b/>
          <w:bCs/>
          <w:sz w:val="28"/>
          <w:szCs w:val="28"/>
          <w:lang w:val="uz-Cyrl-UZ" w:eastAsia="ru-RU"/>
        </w:rPr>
        <w:tab/>
      </w:r>
      <w:r w:rsidRPr="005C2656">
        <w:rPr>
          <w:rFonts w:ascii="Times New Roman" w:hAnsi="Times New Roman" w:cs="Times New Roman"/>
          <w:b/>
          <w:sz w:val="28"/>
          <w:szCs w:val="28"/>
          <w:lang w:val="uz-Cyrl-UZ"/>
        </w:rPr>
        <w:t>J. Nasirov</w:t>
      </w:r>
    </w:p>
    <w:p w14:paraId="6F4FC502" w14:textId="77777777" w:rsidR="00A50617" w:rsidRPr="005C2656" w:rsidRDefault="00A50617" w:rsidP="00A50617">
      <w:pPr>
        <w:spacing w:before="240" w:after="0" w:line="240" w:lineRule="auto"/>
        <w:ind w:left="5664" w:firstLine="708"/>
        <w:rPr>
          <w:rFonts w:ascii="Times New Roman" w:hAnsi="Times New Roman" w:cs="Times New Roman"/>
          <w:b/>
          <w:sz w:val="28"/>
          <w:szCs w:val="28"/>
          <w:lang w:val="uz-Cyrl-UZ"/>
        </w:rPr>
      </w:pPr>
      <w:r w:rsidRPr="005C2656">
        <w:rPr>
          <w:rFonts w:ascii="Times New Roman" w:eastAsia="Times New Roman" w:hAnsi="Times New Roman" w:cs="Times New Roman"/>
          <w:b/>
          <w:bCs/>
          <w:sz w:val="28"/>
          <w:szCs w:val="28"/>
          <w:lang w:val="uz-Cyrl-UZ" w:eastAsia="ru-RU"/>
        </w:rPr>
        <w:t xml:space="preserve">T.N. </w:t>
      </w:r>
      <w:r w:rsidRPr="005C2656">
        <w:rPr>
          <w:rFonts w:ascii="Times New Roman" w:hAnsi="Times New Roman" w:cs="Times New Roman"/>
          <w:b/>
          <w:sz w:val="28"/>
          <w:szCs w:val="28"/>
          <w:lang w:val="uz-Cyrl-UZ"/>
        </w:rPr>
        <w:t>Nabiev</w:t>
      </w:r>
    </w:p>
    <w:p w14:paraId="7944E366" w14:textId="670BC5B2" w:rsidR="003A699C" w:rsidRPr="005C2656" w:rsidRDefault="003A699C" w:rsidP="003A699C">
      <w:pPr>
        <w:spacing w:before="240" w:after="0" w:line="240" w:lineRule="auto"/>
        <w:ind w:left="5664" w:firstLine="708"/>
        <w:rPr>
          <w:rFonts w:ascii="Times New Roman" w:hAnsi="Times New Roman" w:cs="Times New Roman"/>
          <w:b/>
          <w:sz w:val="28"/>
          <w:szCs w:val="28"/>
          <w:lang w:val="uz-Cyrl-UZ"/>
        </w:rPr>
      </w:pPr>
      <w:r>
        <w:rPr>
          <w:rFonts w:ascii="Times New Roman" w:hAnsi="Times New Roman" w:cs="Times New Roman"/>
          <w:b/>
          <w:sz w:val="28"/>
          <w:szCs w:val="28"/>
          <w:lang w:val="uz-Cyrl-UZ"/>
        </w:rPr>
        <w:t>S.Sh. Tangriev</w:t>
      </w:r>
    </w:p>
    <w:p w14:paraId="17DD6A58" w14:textId="77777777" w:rsidR="003A699C" w:rsidRPr="005C2656" w:rsidRDefault="003A699C" w:rsidP="003A699C">
      <w:pPr>
        <w:spacing w:before="240" w:after="0" w:line="240" w:lineRule="auto"/>
        <w:ind w:left="5664" w:firstLine="708"/>
        <w:rPr>
          <w:rFonts w:ascii="Times New Roman" w:hAnsi="Times New Roman" w:cs="Times New Roman"/>
          <w:sz w:val="28"/>
          <w:szCs w:val="28"/>
          <w:lang w:val="uz-Cyrl-UZ"/>
        </w:rPr>
      </w:pPr>
      <w:r w:rsidRPr="005C2656">
        <w:rPr>
          <w:rFonts w:ascii="Times New Roman" w:hAnsi="Times New Roman" w:cs="Times New Roman"/>
          <w:b/>
          <w:sz w:val="28"/>
          <w:szCs w:val="28"/>
          <w:lang w:val="uz-Cyrl-UZ"/>
        </w:rPr>
        <w:t>Sh.Sh. Akhmedov</w:t>
      </w:r>
      <w:r w:rsidRPr="005C2656">
        <w:rPr>
          <w:rFonts w:ascii="Times New Roman" w:hAnsi="Times New Roman" w:cs="Times New Roman"/>
          <w:sz w:val="28"/>
          <w:szCs w:val="28"/>
          <w:lang w:val="uz-Cyrl-UZ"/>
        </w:rPr>
        <w:t xml:space="preserve"> </w:t>
      </w:r>
    </w:p>
    <w:p w14:paraId="244580F2" w14:textId="424873ED" w:rsidR="003A699C" w:rsidRPr="005C2656" w:rsidRDefault="003A699C" w:rsidP="003A699C">
      <w:pPr>
        <w:spacing w:before="120" w:after="0" w:line="240" w:lineRule="auto"/>
        <w:ind w:firstLine="567"/>
        <w:rPr>
          <w:rFonts w:ascii="Times New Roman" w:hAnsi="Times New Roman" w:cs="Times New Roman"/>
          <w:sz w:val="28"/>
          <w:szCs w:val="28"/>
          <w:lang w:val="uz-Cyrl-UZ"/>
        </w:rPr>
      </w:pPr>
      <w:r w:rsidRPr="005C2656">
        <w:rPr>
          <w:rFonts w:ascii="Times New Roman" w:hAnsi="Times New Roman" w:cs="Times New Roman"/>
          <w:b/>
          <w:sz w:val="28"/>
          <w:szCs w:val="28"/>
        </w:rPr>
        <w:t xml:space="preserve">Corporate Advisor: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11073B">
        <w:rPr>
          <w:rFonts w:ascii="Times New Roman" w:hAnsi="Times New Roman" w:cs="Times New Roman"/>
          <w:b/>
          <w:sz w:val="28"/>
          <w:szCs w:val="28"/>
        </w:rPr>
        <w:tab/>
      </w:r>
      <w:r w:rsidRPr="005C2656">
        <w:rPr>
          <w:rFonts w:ascii="Times New Roman" w:hAnsi="Times New Roman" w:cs="Times New Roman"/>
          <w:b/>
          <w:sz w:val="28"/>
          <w:szCs w:val="28"/>
        </w:rPr>
        <w:t>B.M. Suyunov</w:t>
      </w:r>
    </w:p>
    <w:p w14:paraId="197088A0" w14:textId="77777777" w:rsidR="003A699C" w:rsidRPr="005C2656" w:rsidRDefault="003A699C" w:rsidP="003A699C">
      <w:pPr>
        <w:spacing w:before="120" w:after="0" w:line="240" w:lineRule="auto"/>
        <w:ind w:firstLine="567"/>
        <w:rPr>
          <w:rFonts w:ascii="Times New Roman" w:hAnsi="Times New Roman" w:cs="Times New Roman"/>
          <w:sz w:val="28"/>
          <w:szCs w:val="28"/>
        </w:rPr>
      </w:pPr>
    </w:p>
    <w:p w14:paraId="0D362B42" w14:textId="77777777" w:rsidR="003A699C" w:rsidRPr="005C2656" w:rsidRDefault="003A699C" w:rsidP="003A699C">
      <w:pPr>
        <w:spacing w:before="120" w:after="0" w:line="240" w:lineRule="auto"/>
        <w:ind w:firstLine="567"/>
        <w:rPr>
          <w:rFonts w:ascii="Times New Roman" w:hAnsi="Times New Roman" w:cs="Times New Roman"/>
          <w:sz w:val="28"/>
          <w:szCs w:val="28"/>
        </w:rPr>
      </w:pPr>
      <w:r w:rsidRPr="005C2656">
        <w:rPr>
          <w:rFonts w:ascii="Times New Roman" w:hAnsi="Times New Roman" w:cs="Times New Roman"/>
          <w:b/>
          <w:sz w:val="28"/>
          <w:szCs w:val="28"/>
        </w:rPr>
        <w:t xml:space="preserve">Reviewed by: </w:t>
      </w:r>
      <w:r w:rsidRPr="005C2656">
        <w:rPr>
          <w:rFonts w:ascii="Times New Roman" w:hAnsi="Times New Roman" w:cs="Times New Roman"/>
          <w:b/>
          <w:sz w:val="28"/>
          <w:szCs w:val="28"/>
          <w:lang w:val="uz-Cyrl-UZ"/>
        </w:rPr>
        <w:tab/>
      </w:r>
      <w:r w:rsidRPr="005C2656">
        <w:rPr>
          <w:rFonts w:ascii="Times New Roman" w:hAnsi="Times New Roman" w:cs="Times New Roman"/>
          <w:b/>
          <w:sz w:val="28"/>
          <w:szCs w:val="28"/>
          <w:lang w:val="uz-Cyrl-UZ"/>
        </w:rPr>
        <w:tab/>
      </w:r>
      <w:r w:rsidRPr="005C2656">
        <w:rPr>
          <w:rFonts w:ascii="Times New Roman" w:hAnsi="Times New Roman" w:cs="Times New Roman"/>
          <w:b/>
          <w:sz w:val="28"/>
          <w:szCs w:val="28"/>
          <w:lang w:val="uz-Cyrl-UZ"/>
        </w:rPr>
        <w:tab/>
      </w:r>
      <w:r w:rsidRPr="005C2656">
        <w:rPr>
          <w:rFonts w:ascii="Times New Roman" w:hAnsi="Times New Roman" w:cs="Times New Roman"/>
          <w:b/>
          <w:sz w:val="28"/>
          <w:szCs w:val="28"/>
          <w:lang w:val="uz-Cyrl-UZ"/>
        </w:rPr>
        <w:tab/>
      </w:r>
      <w:r w:rsidRPr="005C2656">
        <w:rPr>
          <w:rFonts w:ascii="Times New Roman" w:hAnsi="Times New Roman" w:cs="Times New Roman"/>
          <w:b/>
          <w:sz w:val="28"/>
          <w:szCs w:val="28"/>
          <w:lang w:val="uz-Cyrl-UZ"/>
        </w:rPr>
        <w:tab/>
      </w:r>
      <w:r w:rsidRPr="005C2656">
        <w:rPr>
          <w:rFonts w:ascii="Times New Roman" w:hAnsi="Times New Roman" w:cs="Times New Roman"/>
          <w:b/>
          <w:sz w:val="28"/>
          <w:szCs w:val="28"/>
          <w:lang w:val="uz-Cyrl-UZ"/>
        </w:rPr>
        <w:tab/>
      </w:r>
      <w:r w:rsidRPr="005C2656">
        <w:rPr>
          <w:rFonts w:ascii="Times New Roman" w:hAnsi="Times New Roman" w:cs="Times New Roman"/>
          <w:b/>
          <w:sz w:val="28"/>
          <w:szCs w:val="28"/>
        </w:rPr>
        <w:t>Sh.P.</w:t>
      </w:r>
      <w:r w:rsidRPr="005C2656">
        <w:rPr>
          <w:rFonts w:ascii="Times New Roman" w:hAnsi="Times New Roman" w:cs="Times New Roman"/>
          <w:b/>
          <w:sz w:val="28"/>
          <w:szCs w:val="28"/>
          <w:lang w:val="uz-Cyrl-UZ"/>
        </w:rPr>
        <w:t> </w:t>
      </w:r>
      <w:r w:rsidRPr="005C2656">
        <w:rPr>
          <w:rFonts w:ascii="Times New Roman" w:hAnsi="Times New Roman" w:cs="Times New Roman"/>
          <w:b/>
          <w:sz w:val="28"/>
          <w:szCs w:val="28"/>
        </w:rPr>
        <w:t>Alimov</w:t>
      </w:r>
      <w:bookmarkEnd w:id="1"/>
      <w:bookmarkEnd w:id="2"/>
    </w:p>
    <w:sectPr w:rsidR="003A699C" w:rsidRPr="005C2656" w:rsidSect="00272B4C">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7107C88"/>
    <w:lvl w:ilvl="0">
      <w:start w:val="1"/>
      <w:numFmt w:val="decimal"/>
      <w:lvlText w:val="%1."/>
      <w:lvlJc w:val="left"/>
      <w:pPr>
        <w:ind w:firstLine="709"/>
      </w:pPr>
      <w:rPr>
        <w:rFonts w:ascii="Times New Roman" w:hAnsi="Times New Roman" w:cs="Times New Roman"/>
        <w:b w:val="0"/>
        <w:bCs w:val="0"/>
        <w:i w:val="0"/>
        <w:iCs w:val="0"/>
        <w:strike w:val="0"/>
        <w:color w:val="auto"/>
        <w:position w:val="0"/>
        <w:sz w:val="28"/>
        <w:szCs w:val="28"/>
        <w:u w:val="none"/>
      </w:rPr>
    </w:lvl>
    <w:lvl w:ilvl="1">
      <w:start w:val="1"/>
      <w:numFmt w:val="decimal"/>
      <w:lvlText w:val="%2."/>
      <w:lvlJc w:val="left"/>
      <w:pPr>
        <w:ind w:firstLine="709"/>
      </w:pPr>
      <w:rPr>
        <w:rFonts w:ascii="Times New Roman" w:hAnsi="Times New Roman" w:cs="Times New Roman"/>
        <w:b/>
        <w:bCs/>
        <w:i w:val="0"/>
        <w:iCs w:val="0"/>
        <w:strike w:val="0"/>
        <w:color w:val="auto"/>
        <w:position w:val="0"/>
        <w:sz w:val="28"/>
        <w:szCs w:val="28"/>
        <w:u w:val="none"/>
      </w:rPr>
    </w:lvl>
    <w:lvl w:ilvl="2">
      <w:start w:val="1"/>
      <w:numFmt w:val="decimal"/>
      <w:lvlText w:val="%3."/>
      <w:lvlJc w:val="left"/>
      <w:pPr>
        <w:ind w:firstLine="709"/>
      </w:pPr>
      <w:rPr>
        <w:rFonts w:ascii="Times New Roman" w:hAnsi="Times New Roman" w:cs="Times New Roman"/>
        <w:b/>
        <w:bCs/>
        <w:i w:val="0"/>
        <w:iCs w:val="0"/>
        <w:strike w:val="0"/>
        <w:color w:val="auto"/>
        <w:position w:val="0"/>
        <w:sz w:val="28"/>
        <w:szCs w:val="28"/>
        <w:u w:val="none"/>
      </w:rPr>
    </w:lvl>
    <w:lvl w:ilvl="3">
      <w:start w:val="1"/>
      <w:numFmt w:val="decimal"/>
      <w:lvlText w:val="%4."/>
      <w:lvlJc w:val="left"/>
      <w:pPr>
        <w:ind w:firstLine="709"/>
      </w:pPr>
      <w:rPr>
        <w:rFonts w:ascii="Times New Roman" w:hAnsi="Times New Roman" w:cs="Times New Roman"/>
        <w:b/>
        <w:bCs/>
        <w:i w:val="0"/>
        <w:iCs w:val="0"/>
        <w:strike w:val="0"/>
        <w:color w:val="auto"/>
        <w:position w:val="0"/>
        <w:sz w:val="28"/>
        <w:szCs w:val="28"/>
        <w:u w:val="none"/>
      </w:rPr>
    </w:lvl>
    <w:lvl w:ilvl="4">
      <w:start w:val="1"/>
      <w:numFmt w:val="decimal"/>
      <w:lvlText w:val="%5."/>
      <w:lvlJc w:val="left"/>
      <w:pPr>
        <w:ind w:firstLine="709"/>
      </w:pPr>
      <w:rPr>
        <w:rFonts w:ascii="Times New Roman" w:hAnsi="Times New Roman" w:cs="Times New Roman"/>
        <w:b/>
        <w:bCs/>
        <w:i w:val="0"/>
        <w:iCs w:val="0"/>
        <w:strike w:val="0"/>
        <w:color w:val="auto"/>
        <w:position w:val="0"/>
        <w:sz w:val="28"/>
        <w:szCs w:val="28"/>
        <w:u w:val="none"/>
      </w:rPr>
    </w:lvl>
    <w:lvl w:ilvl="5">
      <w:start w:val="1"/>
      <w:numFmt w:val="decimal"/>
      <w:lvlText w:val="%6."/>
      <w:lvlJc w:val="left"/>
      <w:pPr>
        <w:ind w:firstLine="709"/>
      </w:pPr>
      <w:rPr>
        <w:rFonts w:ascii="Times New Roman" w:hAnsi="Times New Roman" w:cs="Times New Roman"/>
        <w:b/>
        <w:bCs/>
        <w:i w:val="0"/>
        <w:iCs w:val="0"/>
        <w:strike w:val="0"/>
        <w:color w:val="auto"/>
        <w:position w:val="0"/>
        <w:sz w:val="28"/>
        <w:szCs w:val="28"/>
        <w:u w:val="none"/>
      </w:rPr>
    </w:lvl>
    <w:lvl w:ilvl="6">
      <w:start w:val="1"/>
      <w:numFmt w:val="decimal"/>
      <w:lvlText w:val="%7."/>
      <w:lvlJc w:val="left"/>
      <w:pPr>
        <w:ind w:firstLine="709"/>
      </w:pPr>
      <w:rPr>
        <w:rFonts w:ascii="Times New Roman" w:hAnsi="Times New Roman" w:cs="Times New Roman"/>
        <w:b/>
        <w:bCs/>
        <w:i w:val="0"/>
        <w:iCs w:val="0"/>
        <w:strike w:val="0"/>
        <w:color w:val="auto"/>
        <w:position w:val="0"/>
        <w:sz w:val="28"/>
        <w:szCs w:val="28"/>
        <w:u w:val="none"/>
      </w:rPr>
    </w:lvl>
    <w:lvl w:ilvl="7">
      <w:start w:val="1"/>
      <w:numFmt w:val="decimal"/>
      <w:lvlText w:val="%8."/>
      <w:lvlJc w:val="left"/>
      <w:pPr>
        <w:ind w:firstLine="709"/>
      </w:pPr>
      <w:rPr>
        <w:rFonts w:ascii="Times New Roman" w:hAnsi="Times New Roman" w:cs="Times New Roman"/>
        <w:b/>
        <w:bCs/>
        <w:i w:val="0"/>
        <w:iCs w:val="0"/>
        <w:strike w:val="0"/>
        <w:color w:val="auto"/>
        <w:position w:val="0"/>
        <w:sz w:val="28"/>
        <w:szCs w:val="28"/>
        <w:u w:val="none"/>
      </w:rPr>
    </w:lvl>
    <w:lvl w:ilvl="8">
      <w:start w:val="1"/>
      <w:numFmt w:val="decimal"/>
      <w:lvlText w:val="%9."/>
      <w:lvlJc w:val="left"/>
      <w:pPr>
        <w:ind w:firstLine="709"/>
      </w:pPr>
      <w:rPr>
        <w:rFonts w:ascii="Times New Roman" w:hAnsi="Times New Roman" w:cs="Times New Roman"/>
        <w:b/>
        <w:bCs/>
        <w:i w:val="0"/>
        <w:iCs w:val="0"/>
        <w:strike w:val="0"/>
        <w:color w:val="auto"/>
        <w:position w:val="0"/>
        <w:sz w:val="28"/>
        <w:szCs w:val="28"/>
        <w:u w:val="none"/>
      </w:rPr>
    </w:lvl>
  </w:abstractNum>
  <w:abstractNum w:abstractNumId="1" w15:restartNumberingAfterBreak="0">
    <w:nsid w:val="080C6F40"/>
    <w:multiLevelType w:val="hybridMultilevel"/>
    <w:tmpl w:val="82BAB012"/>
    <w:lvl w:ilvl="0" w:tplc="317A6CA8">
      <w:start w:val="1"/>
      <w:numFmt w:val="decimal"/>
      <w:lvlText w:val="%1."/>
      <w:lvlJc w:val="left"/>
      <w:pPr>
        <w:ind w:left="1920" w:hanging="360"/>
      </w:pPr>
      <w:rPr>
        <w:rFonts w:hint="default"/>
        <w:color w:val="auto"/>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2" w15:restartNumberingAfterBreak="0">
    <w:nsid w:val="0C204DCF"/>
    <w:multiLevelType w:val="hybridMultilevel"/>
    <w:tmpl w:val="251AB9F4"/>
    <w:lvl w:ilvl="0" w:tplc="F0D0233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159352C1"/>
    <w:multiLevelType w:val="hybridMultilevel"/>
    <w:tmpl w:val="F94EAB0A"/>
    <w:lvl w:ilvl="0" w:tplc="7CAC3A54">
      <w:start w:val="202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16B66D35"/>
    <w:multiLevelType w:val="hybridMultilevel"/>
    <w:tmpl w:val="C48A8CDA"/>
    <w:lvl w:ilvl="0" w:tplc="B0703070">
      <w:start w:val="1"/>
      <w:numFmt w:val="decimal"/>
      <w:lvlText w:val="%1."/>
      <w:lvlJc w:val="left"/>
      <w:pPr>
        <w:ind w:left="962" w:hanging="360"/>
      </w:pPr>
      <w:rPr>
        <w:rFonts w:hint="default"/>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5" w15:restartNumberingAfterBreak="0">
    <w:nsid w:val="1827424C"/>
    <w:multiLevelType w:val="hybridMultilevel"/>
    <w:tmpl w:val="251AB9F4"/>
    <w:lvl w:ilvl="0" w:tplc="F0D023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AA26176"/>
    <w:multiLevelType w:val="hybridMultilevel"/>
    <w:tmpl w:val="C48A8CDA"/>
    <w:lvl w:ilvl="0" w:tplc="B0703070">
      <w:start w:val="1"/>
      <w:numFmt w:val="decimal"/>
      <w:lvlText w:val="%1."/>
      <w:lvlJc w:val="left"/>
      <w:pPr>
        <w:ind w:left="962" w:hanging="360"/>
      </w:pPr>
      <w:rPr>
        <w:rFonts w:hint="default"/>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7" w15:restartNumberingAfterBreak="0">
    <w:nsid w:val="259D380B"/>
    <w:multiLevelType w:val="hybridMultilevel"/>
    <w:tmpl w:val="C4EC1CC6"/>
    <w:lvl w:ilvl="0" w:tplc="9CBEC4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CDB0AFD"/>
    <w:multiLevelType w:val="hybridMultilevel"/>
    <w:tmpl w:val="251AB9F4"/>
    <w:lvl w:ilvl="0" w:tplc="F0D023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A3A77E0"/>
    <w:multiLevelType w:val="hybridMultilevel"/>
    <w:tmpl w:val="31B09BBC"/>
    <w:lvl w:ilvl="0" w:tplc="74B8543E">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3D010152"/>
    <w:multiLevelType w:val="hybridMultilevel"/>
    <w:tmpl w:val="7BFC179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F66D3C"/>
    <w:multiLevelType w:val="multilevel"/>
    <w:tmpl w:val="E8D00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061DA4"/>
    <w:multiLevelType w:val="hybridMultilevel"/>
    <w:tmpl w:val="6B507B6E"/>
    <w:lvl w:ilvl="0" w:tplc="5D2E1CE2">
      <w:start w:val="1"/>
      <w:numFmt w:val="decimal"/>
      <w:lvlText w:val="%1."/>
      <w:lvlJc w:val="left"/>
      <w:pPr>
        <w:ind w:left="927" w:hanging="360"/>
      </w:pPr>
      <w:rPr>
        <w:rFonts w:hint="default"/>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7B8B5528"/>
    <w:multiLevelType w:val="hybridMultilevel"/>
    <w:tmpl w:val="C48A8CDA"/>
    <w:lvl w:ilvl="0" w:tplc="B0703070">
      <w:start w:val="1"/>
      <w:numFmt w:val="decimal"/>
      <w:lvlText w:val="%1."/>
      <w:lvlJc w:val="left"/>
      <w:pPr>
        <w:ind w:left="962" w:hanging="360"/>
      </w:pPr>
      <w:rPr>
        <w:rFonts w:hint="default"/>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4" w15:restartNumberingAfterBreak="0">
    <w:nsid w:val="7E874CF4"/>
    <w:multiLevelType w:val="hybridMultilevel"/>
    <w:tmpl w:val="6B1C6B7C"/>
    <w:lvl w:ilvl="0" w:tplc="2FBCBE76">
      <w:start w:val="3"/>
      <w:numFmt w:val="bullet"/>
      <w:lvlText w:val="-"/>
      <w:lvlJc w:val="left"/>
      <w:pPr>
        <w:ind w:left="720" w:hanging="360"/>
      </w:pPr>
      <w:rPr>
        <w:rFonts w:ascii="Tahoma" w:eastAsiaTheme="minorHAnsi" w:hAnsi="Tahoma" w:cs="Tahoma" w:hint="default"/>
        <w:sz w:val="27"/>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2"/>
  </w:num>
  <w:num w:numId="4">
    <w:abstractNumId w:val="7"/>
  </w:num>
  <w:num w:numId="5">
    <w:abstractNumId w:val="5"/>
  </w:num>
  <w:num w:numId="6">
    <w:abstractNumId w:val="8"/>
  </w:num>
  <w:num w:numId="7">
    <w:abstractNumId w:val="2"/>
  </w:num>
  <w:num w:numId="8">
    <w:abstractNumId w:val="0"/>
  </w:num>
  <w:num w:numId="9">
    <w:abstractNumId w:val="13"/>
  </w:num>
  <w:num w:numId="10">
    <w:abstractNumId w:val="6"/>
  </w:num>
  <w:num w:numId="11">
    <w:abstractNumId w:val="10"/>
  </w:num>
  <w:num w:numId="12">
    <w:abstractNumId w:val="4"/>
  </w:num>
  <w:num w:numId="13">
    <w:abstractNumId w:val="14"/>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1A7"/>
    <w:rsid w:val="00010569"/>
    <w:rsid w:val="00042DE6"/>
    <w:rsid w:val="00052D73"/>
    <w:rsid w:val="000620CA"/>
    <w:rsid w:val="00080DF5"/>
    <w:rsid w:val="000877DB"/>
    <w:rsid w:val="000B25AE"/>
    <w:rsid w:val="000B6678"/>
    <w:rsid w:val="000B7C64"/>
    <w:rsid w:val="000C7ABE"/>
    <w:rsid w:val="00100609"/>
    <w:rsid w:val="00105043"/>
    <w:rsid w:val="00105072"/>
    <w:rsid w:val="00105935"/>
    <w:rsid w:val="00105F73"/>
    <w:rsid w:val="00110661"/>
    <w:rsid w:val="0011073B"/>
    <w:rsid w:val="00121196"/>
    <w:rsid w:val="001223EE"/>
    <w:rsid w:val="001472A7"/>
    <w:rsid w:val="00153262"/>
    <w:rsid w:val="00162E63"/>
    <w:rsid w:val="00172466"/>
    <w:rsid w:val="00184BB8"/>
    <w:rsid w:val="0019767D"/>
    <w:rsid w:val="001A35AB"/>
    <w:rsid w:val="001A4C94"/>
    <w:rsid w:val="001B1406"/>
    <w:rsid w:val="001C6FA5"/>
    <w:rsid w:val="001D15C7"/>
    <w:rsid w:val="001E5CE9"/>
    <w:rsid w:val="001F0B97"/>
    <w:rsid w:val="001F2113"/>
    <w:rsid w:val="00205DA4"/>
    <w:rsid w:val="00210284"/>
    <w:rsid w:val="002248E2"/>
    <w:rsid w:val="00235D82"/>
    <w:rsid w:val="00241A85"/>
    <w:rsid w:val="002512FB"/>
    <w:rsid w:val="0025269C"/>
    <w:rsid w:val="002601B6"/>
    <w:rsid w:val="0027288F"/>
    <w:rsid w:val="00272B4C"/>
    <w:rsid w:val="00275A03"/>
    <w:rsid w:val="002837A2"/>
    <w:rsid w:val="00292D50"/>
    <w:rsid w:val="002A07E1"/>
    <w:rsid w:val="002C67D6"/>
    <w:rsid w:val="002C762D"/>
    <w:rsid w:val="002D0F01"/>
    <w:rsid w:val="002D4C77"/>
    <w:rsid w:val="002D55CF"/>
    <w:rsid w:val="002D65C2"/>
    <w:rsid w:val="002D6ACA"/>
    <w:rsid w:val="002E395C"/>
    <w:rsid w:val="002E3EB1"/>
    <w:rsid w:val="002E7FD4"/>
    <w:rsid w:val="002F04FE"/>
    <w:rsid w:val="003069CA"/>
    <w:rsid w:val="0031727C"/>
    <w:rsid w:val="00323269"/>
    <w:rsid w:val="003254AC"/>
    <w:rsid w:val="00337D07"/>
    <w:rsid w:val="00340354"/>
    <w:rsid w:val="003454E7"/>
    <w:rsid w:val="00357E8F"/>
    <w:rsid w:val="00364D59"/>
    <w:rsid w:val="003677B8"/>
    <w:rsid w:val="00370AB3"/>
    <w:rsid w:val="00372D6C"/>
    <w:rsid w:val="00376AC2"/>
    <w:rsid w:val="003A4E0B"/>
    <w:rsid w:val="003A699C"/>
    <w:rsid w:val="003B748C"/>
    <w:rsid w:val="003B74A4"/>
    <w:rsid w:val="003C041A"/>
    <w:rsid w:val="003C5516"/>
    <w:rsid w:val="003D12B5"/>
    <w:rsid w:val="003D133A"/>
    <w:rsid w:val="003D353D"/>
    <w:rsid w:val="003E0540"/>
    <w:rsid w:val="003E1597"/>
    <w:rsid w:val="003E5958"/>
    <w:rsid w:val="003E6413"/>
    <w:rsid w:val="003F6309"/>
    <w:rsid w:val="003F6A09"/>
    <w:rsid w:val="004011A1"/>
    <w:rsid w:val="004054BE"/>
    <w:rsid w:val="0042325B"/>
    <w:rsid w:val="004473C8"/>
    <w:rsid w:val="0044754A"/>
    <w:rsid w:val="00451280"/>
    <w:rsid w:val="00456B40"/>
    <w:rsid w:val="004570C4"/>
    <w:rsid w:val="00475092"/>
    <w:rsid w:val="00484C51"/>
    <w:rsid w:val="00485DE8"/>
    <w:rsid w:val="00496C2A"/>
    <w:rsid w:val="004A0B9C"/>
    <w:rsid w:val="004C07B8"/>
    <w:rsid w:val="004D731B"/>
    <w:rsid w:val="004E0DBB"/>
    <w:rsid w:val="004E645F"/>
    <w:rsid w:val="004F2BA2"/>
    <w:rsid w:val="004F62AC"/>
    <w:rsid w:val="004F6EC3"/>
    <w:rsid w:val="005142A3"/>
    <w:rsid w:val="005161F2"/>
    <w:rsid w:val="00522141"/>
    <w:rsid w:val="00526A27"/>
    <w:rsid w:val="0053480E"/>
    <w:rsid w:val="00540D86"/>
    <w:rsid w:val="005529F1"/>
    <w:rsid w:val="0055530D"/>
    <w:rsid w:val="005624D1"/>
    <w:rsid w:val="0056258B"/>
    <w:rsid w:val="00582A08"/>
    <w:rsid w:val="005926F2"/>
    <w:rsid w:val="00592A73"/>
    <w:rsid w:val="00597E53"/>
    <w:rsid w:val="005A0EC8"/>
    <w:rsid w:val="005A2A27"/>
    <w:rsid w:val="005A37ED"/>
    <w:rsid w:val="005A3A2A"/>
    <w:rsid w:val="005A5B16"/>
    <w:rsid w:val="005A734A"/>
    <w:rsid w:val="005A772F"/>
    <w:rsid w:val="005A7A20"/>
    <w:rsid w:val="005B18AE"/>
    <w:rsid w:val="005B2037"/>
    <w:rsid w:val="005B3B41"/>
    <w:rsid w:val="005B48F5"/>
    <w:rsid w:val="005D29FF"/>
    <w:rsid w:val="005D3455"/>
    <w:rsid w:val="005D39A6"/>
    <w:rsid w:val="005D7A0B"/>
    <w:rsid w:val="005E3BFC"/>
    <w:rsid w:val="005E5AC1"/>
    <w:rsid w:val="005F023F"/>
    <w:rsid w:val="005F7DF1"/>
    <w:rsid w:val="00603B00"/>
    <w:rsid w:val="006148A6"/>
    <w:rsid w:val="006174CA"/>
    <w:rsid w:val="00621171"/>
    <w:rsid w:val="0062372D"/>
    <w:rsid w:val="006314EF"/>
    <w:rsid w:val="006324CD"/>
    <w:rsid w:val="00633FA3"/>
    <w:rsid w:val="00646F23"/>
    <w:rsid w:val="00653F70"/>
    <w:rsid w:val="00662069"/>
    <w:rsid w:val="0066358E"/>
    <w:rsid w:val="00665321"/>
    <w:rsid w:val="00673740"/>
    <w:rsid w:val="00683068"/>
    <w:rsid w:val="006832C5"/>
    <w:rsid w:val="00697E9E"/>
    <w:rsid w:val="006C42E6"/>
    <w:rsid w:val="006D0A4A"/>
    <w:rsid w:val="006D4543"/>
    <w:rsid w:val="006F5473"/>
    <w:rsid w:val="006F64E5"/>
    <w:rsid w:val="006F7D8A"/>
    <w:rsid w:val="007019C8"/>
    <w:rsid w:val="0070518D"/>
    <w:rsid w:val="0072623B"/>
    <w:rsid w:val="0073160D"/>
    <w:rsid w:val="007345DE"/>
    <w:rsid w:val="00740E9E"/>
    <w:rsid w:val="00741823"/>
    <w:rsid w:val="00765DF3"/>
    <w:rsid w:val="00777FA7"/>
    <w:rsid w:val="007806AE"/>
    <w:rsid w:val="00787993"/>
    <w:rsid w:val="007A08C6"/>
    <w:rsid w:val="007C47BB"/>
    <w:rsid w:val="007D029D"/>
    <w:rsid w:val="00800927"/>
    <w:rsid w:val="00801543"/>
    <w:rsid w:val="00803625"/>
    <w:rsid w:val="008202B1"/>
    <w:rsid w:val="00820EA7"/>
    <w:rsid w:val="00822456"/>
    <w:rsid w:val="00822E3E"/>
    <w:rsid w:val="0082453B"/>
    <w:rsid w:val="00831E47"/>
    <w:rsid w:val="008452B7"/>
    <w:rsid w:val="008475C9"/>
    <w:rsid w:val="0085112F"/>
    <w:rsid w:val="0085130B"/>
    <w:rsid w:val="00856D21"/>
    <w:rsid w:val="00870223"/>
    <w:rsid w:val="00870CB1"/>
    <w:rsid w:val="00873DF5"/>
    <w:rsid w:val="00892046"/>
    <w:rsid w:val="00896A95"/>
    <w:rsid w:val="008A3E45"/>
    <w:rsid w:val="008B1C75"/>
    <w:rsid w:val="008C1337"/>
    <w:rsid w:val="008C288D"/>
    <w:rsid w:val="008C75AF"/>
    <w:rsid w:val="008C7C3A"/>
    <w:rsid w:val="008E1EA5"/>
    <w:rsid w:val="008E26F7"/>
    <w:rsid w:val="00910E8F"/>
    <w:rsid w:val="00911FD2"/>
    <w:rsid w:val="00913D44"/>
    <w:rsid w:val="009168DA"/>
    <w:rsid w:val="0092169A"/>
    <w:rsid w:val="009472F9"/>
    <w:rsid w:val="0094766B"/>
    <w:rsid w:val="00953C7D"/>
    <w:rsid w:val="0096758C"/>
    <w:rsid w:val="00976591"/>
    <w:rsid w:val="0098350D"/>
    <w:rsid w:val="009932A8"/>
    <w:rsid w:val="009A171E"/>
    <w:rsid w:val="009C0290"/>
    <w:rsid w:val="009C5EFF"/>
    <w:rsid w:val="009E36F6"/>
    <w:rsid w:val="009E3AFD"/>
    <w:rsid w:val="009E53D3"/>
    <w:rsid w:val="009F208F"/>
    <w:rsid w:val="009F6EEA"/>
    <w:rsid w:val="00A17F2B"/>
    <w:rsid w:val="00A222D6"/>
    <w:rsid w:val="00A34638"/>
    <w:rsid w:val="00A3500A"/>
    <w:rsid w:val="00A37BEB"/>
    <w:rsid w:val="00A42B82"/>
    <w:rsid w:val="00A43D3D"/>
    <w:rsid w:val="00A47A09"/>
    <w:rsid w:val="00A50617"/>
    <w:rsid w:val="00A529CE"/>
    <w:rsid w:val="00A607DC"/>
    <w:rsid w:val="00A67220"/>
    <w:rsid w:val="00A9147D"/>
    <w:rsid w:val="00A93390"/>
    <w:rsid w:val="00AB4796"/>
    <w:rsid w:val="00AC31AC"/>
    <w:rsid w:val="00AD3DF4"/>
    <w:rsid w:val="00AE1BAD"/>
    <w:rsid w:val="00AF20F5"/>
    <w:rsid w:val="00AF75A6"/>
    <w:rsid w:val="00B006C7"/>
    <w:rsid w:val="00B05AAB"/>
    <w:rsid w:val="00B12E7F"/>
    <w:rsid w:val="00B20D8D"/>
    <w:rsid w:val="00B2516F"/>
    <w:rsid w:val="00B25DF9"/>
    <w:rsid w:val="00B407A9"/>
    <w:rsid w:val="00B4250C"/>
    <w:rsid w:val="00B427F4"/>
    <w:rsid w:val="00B54553"/>
    <w:rsid w:val="00B723A0"/>
    <w:rsid w:val="00B823C8"/>
    <w:rsid w:val="00B8361C"/>
    <w:rsid w:val="00B93432"/>
    <w:rsid w:val="00B943E0"/>
    <w:rsid w:val="00BA4556"/>
    <w:rsid w:val="00BB0632"/>
    <w:rsid w:val="00BB231F"/>
    <w:rsid w:val="00BC514E"/>
    <w:rsid w:val="00BD21A7"/>
    <w:rsid w:val="00BD6C87"/>
    <w:rsid w:val="00BD704D"/>
    <w:rsid w:val="00BE0824"/>
    <w:rsid w:val="00BE5347"/>
    <w:rsid w:val="00BF61AC"/>
    <w:rsid w:val="00C24852"/>
    <w:rsid w:val="00C30233"/>
    <w:rsid w:val="00C341B9"/>
    <w:rsid w:val="00C4584E"/>
    <w:rsid w:val="00C53A3C"/>
    <w:rsid w:val="00C5498D"/>
    <w:rsid w:val="00C64F26"/>
    <w:rsid w:val="00C660F7"/>
    <w:rsid w:val="00C745DF"/>
    <w:rsid w:val="00C82A9A"/>
    <w:rsid w:val="00CA0F52"/>
    <w:rsid w:val="00CA59A3"/>
    <w:rsid w:val="00CA6BCC"/>
    <w:rsid w:val="00CB09D4"/>
    <w:rsid w:val="00CB0C5B"/>
    <w:rsid w:val="00CB6CF3"/>
    <w:rsid w:val="00CC56F8"/>
    <w:rsid w:val="00CD1D92"/>
    <w:rsid w:val="00CD7A2D"/>
    <w:rsid w:val="00CE74A2"/>
    <w:rsid w:val="00D004B1"/>
    <w:rsid w:val="00D0549C"/>
    <w:rsid w:val="00D06569"/>
    <w:rsid w:val="00D106D1"/>
    <w:rsid w:val="00D2684E"/>
    <w:rsid w:val="00D50D9A"/>
    <w:rsid w:val="00D608E9"/>
    <w:rsid w:val="00D65D46"/>
    <w:rsid w:val="00D76FA8"/>
    <w:rsid w:val="00D83C40"/>
    <w:rsid w:val="00DA5364"/>
    <w:rsid w:val="00DB2E16"/>
    <w:rsid w:val="00DB2E31"/>
    <w:rsid w:val="00DD3645"/>
    <w:rsid w:val="00DE015C"/>
    <w:rsid w:val="00DF00D0"/>
    <w:rsid w:val="00DF2D75"/>
    <w:rsid w:val="00DF7ECE"/>
    <w:rsid w:val="00E01599"/>
    <w:rsid w:val="00E05018"/>
    <w:rsid w:val="00E11290"/>
    <w:rsid w:val="00E1450F"/>
    <w:rsid w:val="00E2461B"/>
    <w:rsid w:val="00E33C7E"/>
    <w:rsid w:val="00E42F09"/>
    <w:rsid w:val="00E51C33"/>
    <w:rsid w:val="00E54CAF"/>
    <w:rsid w:val="00E54F07"/>
    <w:rsid w:val="00E56E44"/>
    <w:rsid w:val="00E641A6"/>
    <w:rsid w:val="00E71DBE"/>
    <w:rsid w:val="00E85388"/>
    <w:rsid w:val="00EA0D82"/>
    <w:rsid w:val="00EA28AC"/>
    <w:rsid w:val="00EB62CC"/>
    <w:rsid w:val="00EB769F"/>
    <w:rsid w:val="00EC58B8"/>
    <w:rsid w:val="00EC7854"/>
    <w:rsid w:val="00ED7498"/>
    <w:rsid w:val="00EE0A1A"/>
    <w:rsid w:val="00EF3676"/>
    <w:rsid w:val="00EF4197"/>
    <w:rsid w:val="00F00B61"/>
    <w:rsid w:val="00F06FDB"/>
    <w:rsid w:val="00F129B0"/>
    <w:rsid w:val="00F20B90"/>
    <w:rsid w:val="00F24235"/>
    <w:rsid w:val="00F36BC5"/>
    <w:rsid w:val="00F4685D"/>
    <w:rsid w:val="00F46EA6"/>
    <w:rsid w:val="00F53CAF"/>
    <w:rsid w:val="00F6089D"/>
    <w:rsid w:val="00F710CF"/>
    <w:rsid w:val="00F83CAC"/>
    <w:rsid w:val="00F87D4D"/>
    <w:rsid w:val="00F91E68"/>
    <w:rsid w:val="00FB0DCE"/>
    <w:rsid w:val="00FC1233"/>
    <w:rsid w:val="00FC1649"/>
    <w:rsid w:val="00FD69DD"/>
    <w:rsid w:val="00FE6988"/>
    <w:rsid w:val="00FF0658"/>
    <w:rsid w:val="00FF2771"/>
    <w:rsid w:val="00FF7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64F3D"/>
  <w15:chartTrackingRefBased/>
  <w15:docId w15:val="{01A4F991-3B2F-4B7B-8A98-CD670BF3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21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21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BD21A7"/>
    <w:pPr>
      <w:spacing w:after="0" w:line="240" w:lineRule="auto"/>
    </w:pPr>
  </w:style>
  <w:style w:type="paragraph" w:styleId="a5">
    <w:name w:val="Plain Text"/>
    <w:basedOn w:val="a"/>
    <w:link w:val="a6"/>
    <w:uiPriority w:val="99"/>
    <w:rsid w:val="00BD21A7"/>
    <w:pPr>
      <w:spacing w:after="0" w:line="240" w:lineRule="auto"/>
    </w:pPr>
    <w:rPr>
      <w:rFonts w:ascii="Courier New" w:eastAsia="Times New Roman" w:hAnsi="Courier New" w:cs="Times New Roman"/>
      <w:sz w:val="20"/>
      <w:szCs w:val="20"/>
      <w:lang w:eastAsia="ru-RU"/>
    </w:rPr>
  </w:style>
  <w:style w:type="character" w:customStyle="1" w:styleId="a6">
    <w:name w:val="Текст Знак"/>
    <w:basedOn w:val="a0"/>
    <w:link w:val="a5"/>
    <w:uiPriority w:val="99"/>
    <w:rsid w:val="00BD21A7"/>
    <w:rPr>
      <w:rFonts w:ascii="Courier New" w:eastAsia="Times New Roman" w:hAnsi="Courier New" w:cs="Times New Roman"/>
      <w:sz w:val="20"/>
      <w:szCs w:val="20"/>
      <w:lang w:val="en" w:eastAsia="ru-RU"/>
    </w:rPr>
  </w:style>
  <w:style w:type="character" w:customStyle="1" w:styleId="rynqvb">
    <w:name w:val="rynqvb"/>
    <w:basedOn w:val="a0"/>
    <w:rsid w:val="00BD21A7"/>
  </w:style>
  <w:style w:type="paragraph" w:styleId="a7">
    <w:name w:val="List Paragraph"/>
    <w:basedOn w:val="a"/>
    <w:link w:val="a8"/>
    <w:uiPriority w:val="34"/>
    <w:qFormat/>
    <w:rsid w:val="008A3E45"/>
    <w:pPr>
      <w:ind w:left="720"/>
      <w:contextualSpacing/>
    </w:pPr>
  </w:style>
  <w:style w:type="character" w:customStyle="1" w:styleId="a8">
    <w:name w:val="Абзац списка Знак"/>
    <w:link w:val="a7"/>
    <w:uiPriority w:val="34"/>
    <w:locked/>
    <w:rsid w:val="008A3E45"/>
  </w:style>
  <w:style w:type="character" w:styleId="a9">
    <w:name w:val="Hyperlink"/>
    <w:basedOn w:val="a0"/>
    <w:uiPriority w:val="99"/>
    <w:semiHidden/>
    <w:unhideWhenUsed/>
    <w:rsid w:val="00EC7854"/>
    <w:rPr>
      <w:color w:val="0000FF"/>
      <w:u w:val="single"/>
    </w:rPr>
  </w:style>
  <w:style w:type="character" w:styleId="aa">
    <w:name w:val="Strong"/>
    <w:basedOn w:val="a0"/>
    <w:uiPriority w:val="22"/>
    <w:qFormat/>
    <w:rsid w:val="00EC7854"/>
    <w:rPr>
      <w:b/>
      <w:bCs/>
    </w:rPr>
  </w:style>
  <w:style w:type="character" w:customStyle="1" w:styleId="3">
    <w:name w:val="Основной текст (3)_"/>
    <w:link w:val="31"/>
    <w:uiPriority w:val="99"/>
    <w:qFormat/>
    <w:rsid w:val="0042325B"/>
    <w:rPr>
      <w:b/>
      <w:bCs/>
      <w:spacing w:val="5"/>
      <w:sz w:val="25"/>
      <w:szCs w:val="25"/>
      <w:shd w:val="clear" w:color="auto" w:fill="FFFFFF"/>
    </w:rPr>
  </w:style>
  <w:style w:type="paragraph" w:customStyle="1" w:styleId="31">
    <w:name w:val="Основной текст (3)1"/>
    <w:basedOn w:val="a"/>
    <w:link w:val="3"/>
    <w:uiPriority w:val="99"/>
    <w:qFormat/>
    <w:rsid w:val="0042325B"/>
    <w:pPr>
      <w:widowControl w:val="0"/>
      <w:shd w:val="clear" w:color="auto" w:fill="FFFFFF"/>
      <w:spacing w:after="300" w:line="240" w:lineRule="atLeast"/>
      <w:jc w:val="center"/>
    </w:pPr>
    <w:rPr>
      <w:b/>
      <w:bCs/>
      <w:spacing w:val="5"/>
      <w:sz w:val="25"/>
      <w:szCs w:val="25"/>
    </w:rPr>
  </w:style>
  <w:style w:type="character" w:customStyle="1" w:styleId="ab">
    <w:name w:val="Основной текст_"/>
    <w:basedOn w:val="a0"/>
    <w:link w:val="4"/>
    <w:rsid w:val="00597E53"/>
    <w:rPr>
      <w:rFonts w:ascii="Times New Roman" w:eastAsia="Times New Roman" w:hAnsi="Times New Roman" w:cs="Times New Roman"/>
      <w:shd w:val="clear" w:color="auto" w:fill="FFFFFF"/>
    </w:rPr>
  </w:style>
  <w:style w:type="paragraph" w:customStyle="1" w:styleId="4">
    <w:name w:val="Основной текст4"/>
    <w:basedOn w:val="a"/>
    <w:link w:val="ab"/>
    <w:rsid w:val="00597E53"/>
    <w:pPr>
      <w:widowControl w:val="0"/>
      <w:shd w:val="clear" w:color="auto" w:fill="FFFFFF"/>
      <w:spacing w:before="300" w:after="0" w:line="274" w:lineRule="exact"/>
      <w:jc w:val="both"/>
    </w:pPr>
    <w:rPr>
      <w:rFonts w:ascii="Times New Roman" w:eastAsia="Times New Roman" w:hAnsi="Times New Roman" w:cs="Times New Roman"/>
    </w:rPr>
  </w:style>
  <w:style w:type="paragraph" w:customStyle="1" w:styleId="1">
    <w:name w:val="Абзац списка1"/>
    <w:basedOn w:val="a"/>
    <w:uiPriority w:val="99"/>
    <w:rsid w:val="0085130B"/>
    <w:pPr>
      <w:spacing w:after="0" w:line="240" w:lineRule="auto"/>
      <w:ind w:left="720"/>
      <w:contextualSpacing/>
    </w:pPr>
    <w:rPr>
      <w:rFonts w:ascii="Times New Roman" w:eastAsia="Calibri" w:hAnsi="Times New Roman" w:cs="Times New Roman"/>
      <w:spacing w:val="-14"/>
      <w:sz w:val="26"/>
      <w:szCs w:val="26"/>
      <w:lang w:eastAsia="ru-RU"/>
    </w:rPr>
  </w:style>
  <w:style w:type="character" w:customStyle="1" w:styleId="word">
    <w:name w:val="word"/>
    <w:basedOn w:val="a0"/>
    <w:rsid w:val="004C07B8"/>
  </w:style>
  <w:style w:type="paragraph" w:styleId="ac">
    <w:name w:val="Normal (Web)"/>
    <w:basedOn w:val="a"/>
    <w:uiPriority w:val="99"/>
    <w:semiHidden/>
    <w:unhideWhenUsed/>
    <w:rsid w:val="00E71D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ody Text"/>
    <w:basedOn w:val="a"/>
    <w:link w:val="ae"/>
    <w:uiPriority w:val="1"/>
    <w:qFormat/>
    <w:rsid w:val="00E54CAF"/>
    <w:pPr>
      <w:widowControl w:val="0"/>
      <w:autoSpaceDE w:val="0"/>
      <w:autoSpaceDN w:val="0"/>
      <w:spacing w:after="0" w:line="240" w:lineRule="auto"/>
      <w:jc w:val="both"/>
    </w:pPr>
    <w:rPr>
      <w:rFonts w:ascii="Times New Roman" w:eastAsia="Times New Roman" w:hAnsi="Times New Roman" w:cs="Times New Roman"/>
      <w:sz w:val="23"/>
      <w:szCs w:val="23"/>
    </w:rPr>
  </w:style>
  <w:style w:type="character" w:customStyle="1" w:styleId="ae">
    <w:name w:val="Основной текст Знак"/>
    <w:basedOn w:val="a0"/>
    <w:link w:val="ad"/>
    <w:uiPriority w:val="1"/>
    <w:rsid w:val="00E54CAF"/>
    <w:rPr>
      <w:rFonts w:ascii="Times New Roman" w:eastAsia="Times New Roman" w:hAnsi="Times New Roman" w:cs="Times New Roman"/>
      <w:sz w:val="23"/>
      <w:szCs w:val="23"/>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01658">
      <w:bodyDiv w:val="1"/>
      <w:marLeft w:val="0"/>
      <w:marRight w:val="0"/>
      <w:marTop w:val="0"/>
      <w:marBottom w:val="0"/>
      <w:divBdr>
        <w:top w:val="none" w:sz="0" w:space="0" w:color="auto"/>
        <w:left w:val="none" w:sz="0" w:space="0" w:color="auto"/>
        <w:bottom w:val="none" w:sz="0" w:space="0" w:color="auto"/>
        <w:right w:val="none" w:sz="0" w:space="0" w:color="auto"/>
      </w:divBdr>
    </w:div>
    <w:div w:id="330449737">
      <w:bodyDiv w:val="1"/>
      <w:marLeft w:val="0"/>
      <w:marRight w:val="0"/>
      <w:marTop w:val="0"/>
      <w:marBottom w:val="0"/>
      <w:divBdr>
        <w:top w:val="none" w:sz="0" w:space="0" w:color="auto"/>
        <w:left w:val="none" w:sz="0" w:space="0" w:color="auto"/>
        <w:bottom w:val="none" w:sz="0" w:space="0" w:color="auto"/>
        <w:right w:val="none" w:sz="0" w:space="0" w:color="auto"/>
      </w:divBdr>
      <w:divsChild>
        <w:div w:id="795027559">
          <w:marLeft w:val="0"/>
          <w:marRight w:val="0"/>
          <w:marTop w:val="0"/>
          <w:marBottom w:val="120"/>
          <w:divBdr>
            <w:top w:val="none" w:sz="0" w:space="0" w:color="auto"/>
            <w:left w:val="none" w:sz="0" w:space="0" w:color="auto"/>
            <w:bottom w:val="none" w:sz="0" w:space="0" w:color="auto"/>
            <w:right w:val="none" w:sz="0" w:space="0" w:color="auto"/>
          </w:divBdr>
        </w:div>
      </w:divsChild>
    </w:div>
    <w:div w:id="346099731">
      <w:bodyDiv w:val="1"/>
      <w:marLeft w:val="0"/>
      <w:marRight w:val="0"/>
      <w:marTop w:val="0"/>
      <w:marBottom w:val="0"/>
      <w:divBdr>
        <w:top w:val="none" w:sz="0" w:space="0" w:color="auto"/>
        <w:left w:val="none" w:sz="0" w:space="0" w:color="auto"/>
        <w:bottom w:val="none" w:sz="0" w:space="0" w:color="auto"/>
        <w:right w:val="none" w:sz="0" w:space="0" w:color="auto"/>
      </w:divBdr>
    </w:div>
    <w:div w:id="376784026">
      <w:bodyDiv w:val="1"/>
      <w:marLeft w:val="0"/>
      <w:marRight w:val="0"/>
      <w:marTop w:val="0"/>
      <w:marBottom w:val="0"/>
      <w:divBdr>
        <w:top w:val="none" w:sz="0" w:space="0" w:color="auto"/>
        <w:left w:val="none" w:sz="0" w:space="0" w:color="auto"/>
        <w:bottom w:val="none" w:sz="0" w:space="0" w:color="auto"/>
        <w:right w:val="none" w:sz="0" w:space="0" w:color="auto"/>
      </w:divBdr>
    </w:div>
    <w:div w:id="385684786">
      <w:bodyDiv w:val="1"/>
      <w:marLeft w:val="0"/>
      <w:marRight w:val="0"/>
      <w:marTop w:val="0"/>
      <w:marBottom w:val="0"/>
      <w:divBdr>
        <w:top w:val="none" w:sz="0" w:space="0" w:color="auto"/>
        <w:left w:val="none" w:sz="0" w:space="0" w:color="auto"/>
        <w:bottom w:val="none" w:sz="0" w:space="0" w:color="auto"/>
        <w:right w:val="none" w:sz="0" w:space="0" w:color="auto"/>
      </w:divBdr>
    </w:div>
    <w:div w:id="407582758">
      <w:bodyDiv w:val="1"/>
      <w:marLeft w:val="0"/>
      <w:marRight w:val="0"/>
      <w:marTop w:val="0"/>
      <w:marBottom w:val="0"/>
      <w:divBdr>
        <w:top w:val="none" w:sz="0" w:space="0" w:color="auto"/>
        <w:left w:val="none" w:sz="0" w:space="0" w:color="auto"/>
        <w:bottom w:val="none" w:sz="0" w:space="0" w:color="auto"/>
        <w:right w:val="none" w:sz="0" w:space="0" w:color="auto"/>
      </w:divBdr>
    </w:div>
    <w:div w:id="671295908">
      <w:bodyDiv w:val="1"/>
      <w:marLeft w:val="0"/>
      <w:marRight w:val="0"/>
      <w:marTop w:val="0"/>
      <w:marBottom w:val="0"/>
      <w:divBdr>
        <w:top w:val="none" w:sz="0" w:space="0" w:color="auto"/>
        <w:left w:val="none" w:sz="0" w:space="0" w:color="auto"/>
        <w:bottom w:val="none" w:sz="0" w:space="0" w:color="auto"/>
        <w:right w:val="none" w:sz="0" w:space="0" w:color="auto"/>
      </w:divBdr>
    </w:div>
    <w:div w:id="694578386">
      <w:bodyDiv w:val="1"/>
      <w:marLeft w:val="0"/>
      <w:marRight w:val="0"/>
      <w:marTop w:val="0"/>
      <w:marBottom w:val="0"/>
      <w:divBdr>
        <w:top w:val="none" w:sz="0" w:space="0" w:color="auto"/>
        <w:left w:val="none" w:sz="0" w:space="0" w:color="auto"/>
        <w:bottom w:val="none" w:sz="0" w:space="0" w:color="auto"/>
        <w:right w:val="none" w:sz="0" w:space="0" w:color="auto"/>
      </w:divBdr>
    </w:div>
    <w:div w:id="781848411">
      <w:bodyDiv w:val="1"/>
      <w:marLeft w:val="0"/>
      <w:marRight w:val="0"/>
      <w:marTop w:val="0"/>
      <w:marBottom w:val="0"/>
      <w:divBdr>
        <w:top w:val="none" w:sz="0" w:space="0" w:color="auto"/>
        <w:left w:val="none" w:sz="0" w:space="0" w:color="auto"/>
        <w:bottom w:val="none" w:sz="0" w:space="0" w:color="auto"/>
        <w:right w:val="none" w:sz="0" w:space="0" w:color="auto"/>
      </w:divBdr>
    </w:div>
    <w:div w:id="815343876">
      <w:bodyDiv w:val="1"/>
      <w:marLeft w:val="0"/>
      <w:marRight w:val="0"/>
      <w:marTop w:val="0"/>
      <w:marBottom w:val="0"/>
      <w:divBdr>
        <w:top w:val="none" w:sz="0" w:space="0" w:color="auto"/>
        <w:left w:val="none" w:sz="0" w:space="0" w:color="auto"/>
        <w:bottom w:val="none" w:sz="0" w:space="0" w:color="auto"/>
        <w:right w:val="none" w:sz="0" w:space="0" w:color="auto"/>
      </w:divBdr>
    </w:div>
    <w:div w:id="829753428">
      <w:bodyDiv w:val="1"/>
      <w:marLeft w:val="0"/>
      <w:marRight w:val="0"/>
      <w:marTop w:val="0"/>
      <w:marBottom w:val="0"/>
      <w:divBdr>
        <w:top w:val="none" w:sz="0" w:space="0" w:color="auto"/>
        <w:left w:val="none" w:sz="0" w:space="0" w:color="auto"/>
        <w:bottom w:val="none" w:sz="0" w:space="0" w:color="auto"/>
        <w:right w:val="none" w:sz="0" w:space="0" w:color="auto"/>
      </w:divBdr>
    </w:div>
    <w:div w:id="892885453">
      <w:bodyDiv w:val="1"/>
      <w:marLeft w:val="0"/>
      <w:marRight w:val="0"/>
      <w:marTop w:val="0"/>
      <w:marBottom w:val="0"/>
      <w:divBdr>
        <w:top w:val="none" w:sz="0" w:space="0" w:color="auto"/>
        <w:left w:val="none" w:sz="0" w:space="0" w:color="auto"/>
        <w:bottom w:val="none" w:sz="0" w:space="0" w:color="auto"/>
        <w:right w:val="none" w:sz="0" w:space="0" w:color="auto"/>
      </w:divBdr>
    </w:div>
    <w:div w:id="1159005341">
      <w:bodyDiv w:val="1"/>
      <w:marLeft w:val="0"/>
      <w:marRight w:val="0"/>
      <w:marTop w:val="0"/>
      <w:marBottom w:val="0"/>
      <w:divBdr>
        <w:top w:val="none" w:sz="0" w:space="0" w:color="auto"/>
        <w:left w:val="none" w:sz="0" w:space="0" w:color="auto"/>
        <w:bottom w:val="none" w:sz="0" w:space="0" w:color="auto"/>
        <w:right w:val="none" w:sz="0" w:space="0" w:color="auto"/>
      </w:divBdr>
    </w:div>
    <w:div w:id="1159535982">
      <w:bodyDiv w:val="1"/>
      <w:marLeft w:val="0"/>
      <w:marRight w:val="0"/>
      <w:marTop w:val="0"/>
      <w:marBottom w:val="0"/>
      <w:divBdr>
        <w:top w:val="none" w:sz="0" w:space="0" w:color="auto"/>
        <w:left w:val="none" w:sz="0" w:space="0" w:color="auto"/>
        <w:bottom w:val="none" w:sz="0" w:space="0" w:color="auto"/>
        <w:right w:val="none" w:sz="0" w:space="0" w:color="auto"/>
      </w:divBdr>
    </w:div>
    <w:div w:id="1224608018">
      <w:bodyDiv w:val="1"/>
      <w:marLeft w:val="0"/>
      <w:marRight w:val="0"/>
      <w:marTop w:val="0"/>
      <w:marBottom w:val="0"/>
      <w:divBdr>
        <w:top w:val="none" w:sz="0" w:space="0" w:color="auto"/>
        <w:left w:val="none" w:sz="0" w:space="0" w:color="auto"/>
        <w:bottom w:val="none" w:sz="0" w:space="0" w:color="auto"/>
        <w:right w:val="none" w:sz="0" w:space="0" w:color="auto"/>
      </w:divBdr>
    </w:div>
    <w:div w:id="1242446346">
      <w:bodyDiv w:val="1"/>
      <w:marLeft w:val="0"/>
      <w:marRight w:val="0"/>
      <w:marTop w:val="0"/>
      <w:marBottom w:val="0"/>
      <w:divBdr>
        <w:top w:val="none" w:sz="0" w:space="0" w:color="auto"/>
        <w:left w:val="none" w:sz="0" w:space="0" w:color="auto"/>
        <w:bottom w:val="none" w:sz="0" w:space="0" w:color="auto"/>
        <w:right w:val="none" w:sz="0" w:space="0" w:color="auto"/>
      </w:divBdr>
    </w:div>
    <w:div w:id="1269310199">
      <w:bodyDiv w:val="1"/>
      <w:marLeft w:val="0"/>
      <w:marRight w:val="0"/>
      <w:marTop w:val="0"/>
      <w:marBottom w:val="0"/>
      <w:divBdr>
        <w:top w:val="none" w:sz="0" w:space="0" w:color="auto"/>
        <w:left w:val="none" w:sz="0" w:space="0" w:color="auto"/>
        <w:bottom w:val="none" w:sz="0" w:space="0" w:color="auto"/>
        <w:right w:val="none" w:sz="0" w:space="0" w:color="auto"/>
      </w:divBdr>
    </w:div>
    <w:div w:id="1304384346">
      <w:bodyDiv w:val="1"/>
      <w:marLeft w:val="0"/>
      <w:marRight w:val="0"/>
      <w:marTop w:val="0"/>
      <w:marBottom w:val="0"/>
      <w:divBdr>
        <w:top w:val="none" w:sz="0" w:space="0" w:color="auto"/>
        <w:left w:val="none" w:sz="0" w:space="0" w:color="auto"/>
        <w:bottom w:val="none" w:sz="0" w:space="0" w:color="auto"/>
        <w:right w:val="none" w:sz="0" w:space="0" w:color="auto"/>
      </w:divBdr>
    </w:div>
    <w:div w:id="1377508093">
      <w:bodyDiv w:val="1"/>
      <w:marLeft w:val="0"/>
      <w:marRight w:val="0"/>
      <w:marTop w:val="0"/>
      <w:marBottom w:val="0"/>
      <w:divBdr>
        <w:top w:val="none" w:sz="0" w:space="0" w:color="auto"/>
        <w:left w:val="none" w:sz="0" w:space="0" w:color="auto"/>
        <w:bottom w:val="none" w:sz="0" w:space="0" w:color="auto"/>
        <w:right w:val="none" w:sz="0" w:space="0" w:color="auto"/>
      </w:divBdr>
    </w:div>
    <w:div w:id="1413158874">
      <w:bodyDiv w:val="1"/>
      <w:marLeft w:val="0"/>
      <w:marRight w:val="0"/>
      <w:marTop w:val="0"/>
      <w:marBottom w:val="0"/>
      <w:divBdr>
        <w:top w:val="none" w:sz="0" w:space="0" w:color="auto"/>
        <w:left w:val="none" w:sz="0" w:space="0" w:color="auto"/>
        <w:bottom w:val="none" w:sz="0" w:space="0" w:color="auto"/>
        <w:right w:val="none" w:sz="0" w:space="0" w:color="auto"/>
      </w:divBdr>
    </w:div>
    <w:div w:id="1474253435">
      <w:bodyDiv w:val="1"/>
      <w:marLeft w:val="0"/>
      <w:marRight w:val="0"/>
      <w:marTop w:val="0"/>
      <w:marBottom w:val="0"/>
      <w:divBdr>
        <w:top w:val="none" w:sz="0" w:space="0" w:color="auto"/>
        <w:left w:val="none" w:sz="0" w:space="0" w:color="auto"/>
        <w:bottom w:val="none" w:sz="0" w:space="0" w:color="auto"/>
        <w:right w:val="none" w:sz="0" w:space="0" w:color="auto"/>
      </w:divBdr>
    </w:div>
    <w:div w:id="1475636810">
      <w:bodyDiv w:val="1"/>
      <w:marLeft w:val="0"/>
      <w:marRight w:val="0"/>
      <w:marTop w:val="0"/>
      <w:marBottom w:val="0"/>
      <w:divBdr>
        <w:top w:val="none" w:sz="0" w:space="0" w:color="auto"/>
        <w:left w:val="none" w:sz="0" w:space="0" w:color="auto"/>
        <w:bottom w:val="none" w:sz="0" w:space="0" w:color="auto"/>
        <w:right w:val="none" w:sz="0" w:space="0" w:color="auto"/>
      </w:divBdr>
    </w:div>
    <w:div w:id="1483887962">
      <w:bodyDiv w:val="1"/>
      <w:marLeft w:val="0"/>
      <w:marRight w:val="0"/>
      <w:marTop w:val="0"/>
      <w:marBottom w:val="0"/>
      <w:divBdr>
        <w:top w:val="none" w:sz="0" w:space="0" w:color="auto"/>
        <w:left w:val="none" w:sz="0" w:space="0" w:color="auto"/>
        <w:bottom w:val="none" w:sz="0" w:space="0" w:color="auto"/>
        <w:right w:val="none" w:sz="0" w:space="0" w:color="auto"/>
      </w:divBdr>
    </w:div>
    <w:div w:id="1589927942">
      <w:bodyDiv w:val="1"/>
      <w:marLeft w:val="0"/>
      <w:marRight w:val="0"/>
      <w:marTop w:val="0"/>
      <w:marBottom w:val="0"/>
      <w:divBdr>
        <w:top w:val="none" w:sz="0" w:space="0" w:color="auto"/>
        <w:left w:val="none" w:sz="0" w:space="0" w:color="auto"/>
        <w:bottom w:val="none" w:sz="0" w:space="0" w:color="auto"/>
        <w:right w:val="none" w:sz="0" w:space="0" w:color="auto"/>
      </w:divBdr>
      <w:divsChild>
        <w:div w:id="2146854438">
          <w:marLeft w:val="0"/>
          <w:marRight w:val="0"/>
          <w:marTop w:val="0"/>
          <w:marBottom w:val="150"/>
          <w:divBdr>
            <w:top w:val="none" w:sz="0" w:space="0" w:color="auto"/>
            <w:left w:val="none" w:sz="0" w:space="0" w:color="auto"/>
            <w:bottom w:val="none" w:sz="0" w:space="0" w:color="auto"/>
            <w:right w:val="none" w:sz="0" w:space="0" w:color="auto"/>
          </w:divBdr>
        </w:div>
        <w:div w:id="1425033861">
          <w:marLeft w:val="0"/>
          <w:marRight w:val="0"/>
          <w:marTop w:val="0"/>
          <w:marBottom w:val="150"/>
          <w:divBdr>
            <w:top w:val="none" w:sz="0" w:space="0" w:color="auto"/>
            <w:left w:val="none" w:sz="0" w:space="0" w:color="auto"/>
            <w:bottom w:val="none" w:sz="0" w:space="0" w:color="auto"/>
            <w:right w:val="none" w:sz="0" w:space="0" w:color="auto"/>
          </w:divBdr>
        </w:div>
        <w:div w:id="1893689020">
          <w:marLeft w:val="0"/>
          <w:marRight w:val="0"/>
          <w:marTop w:val="0"/>
          <w:marBottom w:val="150"/>
          <w:divBdr>
            <w:top w:val="none" w:sz="0" w:space="0" w:color="auto"/>
            <w:left w:val="none" w:sz="0" w:space="0" w:color="auto"/>
            <w:bottom w:val="none" w:sz="0" w:space="0" w:color="auto"/>
            <w:right w:val="none" w:sz="0" w:space="0" w:color="auto"/>
          </w:divBdr>
        </w:div>
      </w:divsChild>
    </w:div>
    <w:div w:id="1600019290">
      <w:bodyDiv w:val="1"/>
      <w:marLeft w:val="0"/>
      <w:marRight w:val="0"/>
      <w:marTop w:val="0"/>
      <w:marBottom w:val="0"/>
      <w:divBdr>
        <w:top w:val="none" w:sz="0" w:space="0" w:color="auto"/>
        <w:left w:val="none" w:sz="0" w:space="0" w:color="auto"/>
        <w:bottom w:val="none" w:sz="0" w:space="0" w:color="auto"/>
        <w:right w:val="none" w:sz="0" w:space="0" w:color="auto"/>
      </w:divBdr>
      <w:divsChild>
        <w:div w:id="777405254">
          <w:marLeft w:val="0"/>
          <w:marRight w:val="0"/>
          <w:marTop w:val="0"/>
          <w:marBottom w:val="120"/>
          <w:divBdr>
            <w:top w:val="none" w:sz="0" w:space="0" w:color="auto"/>
            <w:left w:val="none" w:sz="0" w:space="0" w:color="auto"/>
            <w:bottom w:val="none" w:sz="0" w:space="0" w:color="auto"/>
            <w:right w:val="none" w:sz="0" w:space="0" w:color="auto"/>
          </w:divBdr>
        </w:div>
      </w:divsChild>
    </w:div>
    <w:div w:id="1645769929">
      <w:bodyDiv w:val="1"/>
      <w:marLeft w:val="0"/>
      <w:marRight w:val="0"/>
      <w:marTop w:val="0"/>
      <w:marBottom w:val="0"/>
      <w:divBdr>
        <w:top w:val="none" w:sz="0" w:space="0" w:color="auto"/>
        <w:left w:val="none" w:sz="0" w:space="0" w:color="auto"/>
        <w:bottom w:val="none" w:sz="0" w:space="0" w:color="auto"/>
        <w:right w:val="none" w:sz="0" w:space="0" w:color="auto"/>
      </w:divBdr>
    </w:div>
    <w:div w:id="1770587125">
      <w:bodyDiv w:val="1"/>
      <w:marLeft w:val="0"/>
      <w:marRight w:val="0"/>
      <w:marTop w:val="0"/>
      <w:marBottom w:val="0"/>
      <w:divBdr>
        <w:top w:val="none" w:sz="0" w:space="0" w:color="auto"/>
        <w:left w:val="none" w:sz="0" w:space="0" w:color="auto"/>
        <w:bottom w:val="none" w:sz="0" w:space="0" w:color="auto"/>
        <w:right w:val="none" w:sz="0" w:space="0" w:color="auto"/>
      </w:divBdr>
    </w:div>
    <w:div w:id="1933587373">
      <w:bodyDiv w:val="1"/>
      <w:marLeft w:val="0"/>
      <w:marRight w:val="0"/>
      <w:marTop w:val="0"/>
      <w:marBottom w:val="0"/>
      <w:divBdr>
        <w:top w:val="none" w:sz="0" w:space="0" w:color="auto"/>
        <w:left w:val="none" w:sz="0" w:space="0" w:color="auto"/>
        <w:bottom w:val="none" w:sz="0" w:space="0" w:color="auto"/>
        <w:right w:val="none" w:sz="0" w:space="0" w:color="auto"/>
      </w:divBdr>
    </w:div>
    <w:div w:id="1989943683">
      <w:bodyDiv w:val="1"/>
      <w:marLeft w:val="0"/>
      <w:marRight w:val="0"/>
      <w:marTop w:val="0"/>
      <w:marBottom w:val="0"/>
      <w:divBdr>
        <w:top w:val="none" w:sz="0" w:space="0" w:color="auto"/>
        <w:left w:val="none" w:sz="0" w:space="0" w:color="auto"/>
        <w:bottom w:val="none" w:sz="0" w:space="0" w:color="auto"/>
        <w:right w:val="none" w:sz="0" w:space="0" w:color="auto"/>
      </w:divBdr>
    </w:div>
    <w:div w:id="207488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A5C18-5644-496F-9812-884492B02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Pages>
  <Words>3181</Words>
  <Characters>18137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Donstroy</Company>
  <LinksUpToDate>false</LinksUpToDate>
  <CharactersWithSpaces>21276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Жасур Жабборов</dc:creator>
  <cp:keywords/>
  <dc:description/>
  <cp:lastModifiedBy>Усканбоев Рахимжон Равшанович</cp:lastModifiedBy>
  <cp:revision>57</cp:revision>
  <cp:lastPrinted>2024-10-11T07:18:00Z</cp:lastPrinted>
  <dcterms:created xsi:type="dcterms:W3CDTF">2024-09-13T10:00:00Z</dcterms:created>
  <dcterms:modified xsi:type="dcterms:W3CDTF">2024-12-22T02:05:00Z</dcterms:modified>
</cp:coreProperties>
</file>